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D03" w:rsidRPr="00D15015" w:rsidRDefault="00237E42" w:rsidP="00D150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5015">
        <w:rPr>
          <w:rFonts w:ascii="Times New Roman" w:hAnsi="Times New Roman" w:cs="Times New Roman"/>
          <w:b/>
          <w:sz w:val="32"/>
          <w:szCs w:val="32"/>
        </w:rPr>
        <w:t xml:space="preserve">Анализ реализации </w:t>
      </w:r>
    </w:p>
    <w:p w:rsidR="00290922" w:rsidRPr="00D15015" w:rsidRDefault="00237E42" w:rsidP="00D150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5015">
        <w:rPr>
          <w:rFonts w:ascii="Times New Roman" w:hAnsi="Times New Roman" w:cs="Times New Roman"/>
          <w:b/>
          <w:sz w:val="32"/>
          <w:szCs w:val="32"/>
        </w:rPr>
        <w:t>программы перехода школы в эффективный режим работы</w:t>
      </w:r>
    </w:p>
    <w:p w:rsidR="00237E42" w:rsidRPr="00D15015" w:rsidRDefault="00237E42" w:rsidP="00D15015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D15015">
        <w:rPr>
          <w:rFonts w:ascii="Times New Roman" w:hAnsi="Times New Roman" w:cs="Times New Roman"/>
          <w:i/>
          <w:sz w:val="32"/>
          <w:szCs w:val="32"/>
        </w:rPr>
        <w:t>(аналитическая справка)</w:t>
      </w:r>
    </w:p>
    <w:p w:rsidR="00D15015" w:rsidRDefault="00D15015" w:rsidP="002B6D0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237E42" w:rsidRPr="002B6D03" w:rsidRDefault="00237E42" w:rsidP="002B6D0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B6D03">
        <w:rPr>
          <w:rFonts w:ascii="Times New Roman" w:hAnsi="Times New Roman" w:cs="Times New Roman"/>
          <w:b/>
          <w:i/>
          <w:sz w:val="28"/>
          <w:szCs w:val="28"/>
        </w:rPr>
        <w:t>Блок №1 Общая информация</w:t>
      </w:r>
    </w:p>
    <w:p w:rsidR="00237E42" w:rsidRPr="002B6D03" w:rsidRDefault="00237E42" w:rsidP="009463A9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2B6D03">
        <w:rPr>
          <w:rFonts w:ascii="Times New Roman" w:hAnsi="Times New Roman" w:cs="Times New Roman"/>
          <w:sz w:val="28"/>
          <w:szCs w:val="28"/>
        </w:rPr>
        <w:t>Наименование ОО</w:t>
      </w:r>
      <w:r w:rsidR="00A25C56">
        <w:rPr>
          <w:rFonts w:ascii="Times New Roman" w:hAnsi="Times New Roman" w:cs="Times New Roman"/>
          <w:sz w:val="28"/>
          <w:szCs w:val="28"/>
        </w:rPr>
        <w:t xml:space="preserve"> </w:t>
      </w:r>
      <w:r w:rsidR="00D3096D"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 w:rsidR="00D3096D">
        <w:rPr>
          <w:rFonts w:ascii="Times New Roman" w:hAnsi="Times New Roman" w:cs="Times New Roman"/>
          <w:sz w:val="28"/>
          <w:szCs w:val="28"/>
        </w:rPr>
        <w:t>Карьерская</w:t>
      </w:r>
      <w:proofErr w:type="spellEnd"/>
      <w:r w:rsidR="00D3096D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</w:t>
      </w:r>
    </w:p>
    <w:p w:rsidR="00237E42" w:rsidRPr="002B6D03" w:rsidRDefault="002B6D03" w:rsidP="009463A9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образование__</w:t>
      </w:r>
      <w:r w:rsidR="00D3096D">
        <w:rPr>
          <w:rFonts w:ascii="Times New Roman" w:hAnsi="Times New Roman" w:cs="Times New Roman"/>
          <w:sz w:val="28"/>
          <w:szCs w:val="28"/>
        </w:rPr>
        <w:t>Ростовский</w:t>
      </w:r>
      <w:r>
        <w:rPr>
          <w:rFonts w:ascii="Times New Roman" w:hAnsi="Times New Roman" w:cs="Times New Roman"/>
          <w:sz w:val="28"/>
          <w:szCs w:val="28"/>
        </w:rPr>
        <w:t>__</w:t>
      </w:r>
      <w:r w:rsidR="00D3096D">
        <w:rPr>
          <w:rFonts w:ascii="Times New Roman" w:hAnsi="Times New Roman" w:cs="Times New Roman"/>
          <w:sz w:val="28"/>
          <w:szCs w:val="28"/>
        </w:rPr>
        <w:t>МР</w:t>
      </w:r>
      <w:proofErr w:type="spellEnd"/>
    </w:p>
    <w:p w:rsidR="00237E42" w:rsidRPr="002B6D03" w:rsidRDefault="00237E42" w:rsidP="002B6D0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6D03">
        <w:rPr>
          <w:rFonts w:ascii="Times New Roman" w:hAnsi="Times New Roman" w:cs="Times New Roman"/>
          <w:i/>
          <w:sz w:val="28"/>
          <w:szCs w:val="28"/>
        </w:rPr>
        <w:t>Численность обучающихся (на текущий учебный год)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37E42" w:rsidRPr="002B6D03" w:rsidTr="008211AE">
        <w:tc>
          <w:tcPr>
            <w:tcW w:w="9345" w:type="dxa"/>
            <w:gridSpan w:val="3"/>
          </w:tcPr>
          <w:p w:rsidR="00237E42" w:rsidRPr="002B6D03" w:rsidRDefault="00E6029F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обучающихся на 1 сентября 2021-2022 учебного года</w:t>
            </w:r>
          </w:p>
        </w:tc>
      </w:tr>
      <w:tr w:rsidR="00237E42" w:rsidRPr="002B6D03" w:rsidTr="00237E42">
        <w:tc>
          <w:tcPr>
            <w:tcW w:w="3115" w:type="dxa"/>
          </w:tcPr>
          <w:p w:rsidR="00237E42" w:rsidRPr="002B6D03" w:rsidRDefault="00237E42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НОО</w:t>
            </w:r>
          </w:p>
        </w:tc>
        <w:tc>
          <w:tcPr>
            <w:tcW w:w="3115" w:type="dxa"/>
          </w:tcPr>
          <w:p w:rsidR="00237E42" w:rsidRPr="002B6D03" w:rsidRDefault="00237E42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</w:p>
        </w:tc>
        <w:tc>
          <w:tcPr>
            <w:tcW w:w="3115" w:type="dxa"/>
          </w:tcPr>
          <w:p w:rsidR="00237E42" w:rsidRPr="002B6D03" w:rsidRDefault="00237E42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СОО</w:t>
            </w:r>
          </w:p>
        </w:tc>
      </w:tr>
      <w:tr w:rsidR="00237E42" w:rsidRPr="002B6D03" w:rsidTr="00237E42">
        <w:tc>
          <w:tcPr>
            <w:tcW w:w="3115" w:type="dxa"/>
          </w:tcPr>
          <w:p w:rsidR="00237E42" w:rsidRPr="002B6D03" w:rsidRDefault="00D3096D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5" w:type="dxa"/>
          </w:tcPr>
          <w:p w:rsidR="00237E42" w:rsidRPr="002B6D03" w:rsidRDefault="00D3096D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15" w:type="dxa"/>
          </w:tcPr>
          <w:p w:rsidR="00237E42" w:rsidRPr="002B6D03" w:rsidRDefault="004C1E22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37E42" w:rsidRPr="002B6D03" w:rsidRDefault="00237E42" w:rsidP="002B6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7E42" w:rsidRPr="002B6D03" w:rsidRDefault="00237E42" w:rsidP="002B6D0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6D03">
        <w:rPr>
          <w:rFonts w:ascii="Times New Roman" w:hAnsi="Times New Roman" w:cs="Times New Roman"/>
          <w:i/>
          <w:sz w:val="28"/>
          <w:szCs w:val="28"/>
        </w:rPr>
        <w:t xml:space="preserve">Кадровый состав (на </w:t>
      </w:r>
      <w:r w:rsidR="00E6029F" w:rsidRPr="00E6029F">
        <w:rPr>
          <w:rFonts w:ascii="Times New Roman" w:hAnsi="Times New Roman" w:cs="Times New Roman"/>
          <w:i/>
          <w:sz w:val="28"/>
          <w:szCs w:val="28"/>
        </w:rPr>
        <w:t>1 сентября 2021-2022 учебного года</w:t>
      </w:r>
      <w:r w:rsidRPr="002B6D03">
        <w:rPr>
          <w:rFonts w:ascii="Times New Roman" w:hAnsi="Times New Roman" w:cs="Times New Roman"/>
          <w:i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4105"/>
      </w:tblGrid>
      <w:tr w:rsidR="003F29CC" w:rsidRPr="002B6D03" w:rsidTr="002B6D03">
        <w:tc>
          <w:tcPr>
            <w:tcW w:w="5240" w:type="dxa"/>
          </w:tcPr>
          <w:p w:rsidR="003F29CC" w:rsidRPr="002B6D03" w:rsidRDefault="003F29CC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4105" w:type="dxa"/>
          </w:tcPr>
          <w:p w:rsidR="003F29CC" w:rsidRPr="002B6D03" w:rsidRDefault="003F29CC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педагогов</w:t>
            </w:r>
            <w:r w:rsidR="002B6D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(чел.)</w:t>
            </w:r>
          </w:p>
        </w:tc>
      </w:tr>
      <w:tr w:rsidR="00EA40D7" w:rsidRPr="002B6D03" w:rsidTr="002B6D03">
        <w:tc>
          <w:tcPr>
            <w:tcW w:w="5240" w:type="dxa"/>
          </w:tcPr>
          <w:p w:rsidR="00EA40D7" w:rsidRPr="002B6D03" w:rsidRDefault="00EA40D7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Молодые специалисты</w:t>
            </w:r>
          </w:p>
        </w:tc>
        <w:tc>
          <w:tcPr>
            <w:tcW w:w="4105" w:type="dxa"/>
          </w:tcPr>
          <w:p w:rsidR="00EA40D7" w:rsidRPr="002B6D03" w:rsidRDefault="00D3096D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F29CC" w:rsidRPr="002B6D03" w:rsidTr="002B6D03">
        <w:tc>
          <w:tcPr>
            <w:tcW w:w="5240" w:type="dxa"/>
          </w:tcPr>
          <w:p w:rsidR="003F29CC" w:rsidRPr="002B6D03" w:rsidRDefault="003F29CC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4105" w:type="dxa"/>
          </w:tcPr>
          <w:p w:rsidR="003F29CC" w:rsidRPr="002B6D03" w:rsidRDefault="00DE1EAF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F29CC" w:rsidRPr="002B6D03" w:rsidTr="002B6D03">
        <w:tc>
          <w:tcPr>
            <w:tcW w:w="5240" w:type="dxa"/>
          </w:tcPr>
          <w:p w:rsidR="003F29CC" w:rsidRPr="002B6D03" w:rsidRDefault="003F29CC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Первая категория</w:t>
            </w:r>
          </w:p>
        </w:tc>
        <w:tc>
          <w:tcPr>
            <w:tcW w:w="4105" w:type="dxa"/>
          </w:tcPr>
          <w:p w:rsidR="003F29CC" w:rsidRPr="002B6D03" w:rsidRDefault="00D3096D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F29CC" w:rsidRPr="002B6D03" w:rsidTr="002B6D03">
        <w:tc>
          <w:tcPr>
            <w:tcW w:w="5240" w:type="dxa"/>
          </w:tcPr>
          <w:p w:rsidR="003F29CC" w:rsidRPr="002B6D03" w:rsidRDefault="003F29CC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4105" w:type="dxa"/>
          </w:tcPr>
          <w:p w:rsidR="003F29CC" w:rsidRPr="002B6D03" w:rsidRDefault="00D3096D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F29CC" w:rsidRPr="002B6D03" w:rsidTr="002B6D03">
        <w:tc>
          <w:tcPr>
            <w:tcW w:w="5240" w:type="dxa"/>
          </w:tcPr>
          <w:p w:rsidR="009463A9" w:rsidRDefault="009463A9" w:rsidP="002B6D0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29CC" w:rsidRPr="002B6D03" w:rsidRDefault="003F29CC" w:rsidP="002B6D0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4105" w:type="dxa"/>
          </w:tcPr>
          <w:p w:rsidR="003F29CC" w:rsidRPr="002B6D03" w:rsidRDefault="00DE1EAF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237E42" w:rsidRPr="002B6D03" w:rsidRDefault="00237E42" w:rsidP="002B6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21D7" w:rsidRPr="002B6D03" w:rsidRDefault="00C921D7" w:rsidP="002B6D0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B6D03">
        <w:rPr>
          <w:rFonts w:ascii="Times New Roman" w:hAnsi="Times New Roman" w:cs="Times New Roman"/>
          <w:b/>
          <w:i/>
          <w:sz w:val="28"/>
          <w:szCs w:val="28"/>
        </w:rPr>
        <w:t>Блок №2Динамика образовательных результатов</w:t>
      </w:r>
    </w:p>
    <w:p w:rsidR="009463A9" w:rsidRDefault="009463A9" w:rsidP="002B6D0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921D7" w:rsidRPr="002B6D03" w:rsidRDefault="00C921D7" w:rsidP="002B6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21D7" w:rsidRPr="002B6D03" w:rsidRDefault="00C921D7" w:rsidP="002B6D0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6D03">
        <w:rPr>
          <w:rFonts w:ascii="Times New Roman" w:hAnsi="Times New Roman" w:cs="Times New Roman"/>
          <w:i/>
          <w:sz w:val="28"/>
          <w:szCs w:val="28"/>
        </w:rPr>
        <w:t>Результаты ОГЭ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2126"/>
        <w:gridCol w:w="2127"/>
        <w:gridCol w:w="2120"/>
      </w:tblGrid>
      <w:tr w:rsidR="002B6D03" w:rsidRPr="002B6D03" w:rsidTr="00B011E7">
        <w:tc>
          <w:tcPr>
            <w:tcW w:w="2972" w:type="dxa"/>
            <w:vMerge w:val="restart"/>
          </w:tcPr>
          <w:p w:rsidR="002B6D03" w:rsidRPr="002B6D03" w:rsidRDefault="002B6D03" w:rsidP="00B011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373" w:type="dxa"/>
            <w:gridSpan w:val="3"/>
          </w:tcPr>
          <w:p w:rsidR="002B6D03" w:rsidRPr="002B6D03" w:rsidRDefault="002B6D03" w:rsidP="00B011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Относительный средний балл</w:t>
            </w:r>
          </w:p>
        </w:tc>
      </w:tr>
      <w:tr w:rsidR="002B6D03" w:rsidRPr="002B6D03" w:rsidTr="00B011E7">
        <w:tc>
          <w:tcPr>
            <w:tcW w:w="2972" w:type="dxa"/>
            <w:vMerge/>
          </w:tcPr>
          <w:p w:rsidR="002B6D03" w:rsidRPr="002B6D03" w:rsidRDefault="002B6D03" w:rsidP="00B01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B6D03" w:rsidRPr="002B6D03" w:rsidRDefault="002B6D03" w:rsidP="00B01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 xml:space="preserve">2018-2019 </w:t>
            </w:r>
            <w:proofErr w:type="spellStart"/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2B6D03" w:rsidRPr="002B6D03" w:rsidRDefault="002B6D03" w:rsidP="00B01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 xml:space="preserve">2019-2020 </w:t>
            </w:r>
            <w:proofErr w:type="spellStart"/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0" w:type="dxa"/>
          </w:tcPr>
          <w:p w:rsidR="002B6D03" w:rsidRPr="002B6D03" w:rsidRDefault="002B6D03" w:rsidP="00B01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 xml:space="preserve">2020-2021 </w:t>
            </w:r>
            <w:proofErr w:type="spellStart"/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013E6" w:rsidRPr="002B6D03" w:rsidTr="00B011E7">
        <w:tc>
          <w:tcPr>
            <w:tcW w:w="2972" w:type="dxa"/>
          </w:tcPr>
          <w:p w:rsidR="007013E6" w:rsidRPr="002B6D03" w:rsidRDefault="007013E6" w:rsidP="00B0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</w:tcPr>
          <w:p w:rsidR="007013E6" w:rsidRPr="002B6D03" w:rsidRDefault="005020AB" w:rsidP="00B0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было класса</w:t>
            </w:r>
          </w:p>
        </w:tc>
        <w:tc>
          <w:tcPr>
            <w:tcW w:w="2127" w:type="dxa"/>
            <w:vMerge w:val="restart"/>
          </w:tcPr>
          <w:p w:rsidR="007013E6" w:rsidRPr="002B6D03" w:rsidRDefault="009830A4" w:rsidP="00701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проводился</w:t>
            </w:r>
          </w:p>
        </w:tc>
        <w:tc>
          <w:tcPr>
            <w:tcW w:w="2120" w:type="dxa"/>
          </w:tcPr>
          <w:p w:rsidR="007013E6" w:rsidRPr="002B6D03" w:rsidRDefault="00D3096D" w:rsidP="00B0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7013E6" w:rsidRPr="002B6D03" w:rsidTr="00B011E7">
        <w:tc>
          <w:tcPr>
            <w:tcW w:w="2972" w:type="dxa"/>
          </w:tcPr>
          <w:p w:rsidR="007013E6" w:rsidRPr="002B6D03" w:rsidRDefault="007013E6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126" w:type="dxa"/>
          </w:tcPr>
          <w:p w:rsidR="007013E6" w:rsidRPr="002B6D03" w:rsidRDefault="005020AB" w:rsidP="00B0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было класса</w:t>
            </w:r>
          </w:p>
        </w:tc>
        <w:tc>
          <w:tcPr>
            <w:tcW w:w="2127" w:type="dxa"/>
            <w:vMerge/>
          </w:tcPr>
          <w:p w:rsidR="007013E6" w:rsidRPr="002B6D03" w:rsidRDefault="007013E6" w:rsidP="00B01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7013E6" w:rsidRPr="002B6D03" w:rsidRDefault="00D3096D" w:rsidP="00B0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</w:tbl>
    <w:p w:rsidR="00A25C56" w:rsidRDefault="00A25C56" w:rsidP="002B6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63A9" w:rsidRDefault="009463A9" w:rsidP="009463A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25C56" w:rsidRDefault="00A25C56" w:rsidP="009463A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25C56" w:rsidRDefault="00A25C56" w:rsidP="009463A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25C56" w:rsidRDefault="00A25C56" w:rsidP="009463A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25C56" w:rsidRDefault="00A25C56" w:rsidP="009463A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25C56" w:rsidRDefault="00A25C56" w:rsidP="009463A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25C56" w:rsidRDefault="00A25C56" w:rsidP="009463A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25C56" w:rsidRDefault="00A25C56" w:rsidP="009463A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25C56" w:rsidRDefault="00A25C56" w:rsidP="009463A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25C56" w:rsidRPr="009463A9" w:rsidRDefault="00A25C56" w:rsidP="009463A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921D7" w:rsidRDefault="00C921D7" w:rsidP="002B6D0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6D03">
        <w:rPr>
          <w:rFonts w:ascii="Times New Roman" w:hAnsi="Times New Roman" w:cs="Times New Roman"/>
          <w:i/>
          <w:sz w:val="28"/>
          <w:szCs w:val="28"/>
        </w:rPr>
        <w:lastRenderedPageBreak/>
        <w:t>Результаты ВПР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6"/>
        <w:gridCol w:w="2688"/>
        <w:gridCol w:w="2829"/>
        <w:gridCol w:w="2682"/>
      </w:tblGrid>
      <w:tr w:rsidR="002B6D03" w:rsidRPr="002B6D03" w:rsidTr="00431350">
        <w:tc>
          <w:tcPr>
            <w:tcW w:w="9345" w:type="dxa"/>
            <w:gridSpan w:val="4"/>
          </w:tcPr>
          <w:p w:rsidR="002B6D03" w:rsidRPr="002B6D03" w:rsidRDefault="002B6D03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Объективность оценивания</w:t>
            </w:r>
          </w:p>
        </w:tc>
      </w:tr>
      <w:tr w:rsidR="00111C6B" w:rsidRPr="002B6D03" w:rsidTr="002B6D03">
        <w:tc>
          <w:tcPr>
            <w:tcW w:w="1146" w:type="dxa"/>
          </w:tcPr>
          <w:p w:rsidR="002B6D03" w:rsidRDefault="00111C6B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2B6D03">
              <w:rPr>
                <w:rStyle w:val="a6"/>
                <w:rFonts w:ascii="Times New Roman" w:hAnsi="Times New Roman" w:cs="Times New Roman"/>
                <w:sz w:val="28"/>
                <w:szCs w:val="28"/>
              </w:rPr>
              <w:footnoteReference w:id="1"/>
            </w:r>
            <w:r w:rsidR="002B6D03">
              <w:rPr>
                <w:rFonts w:ascii="Times New Roman" w:hAnsi="Times New Roman" w:cs="Times New Roman"/>
                <w:sz w:val="28"/>
                <w:szCs w:val="28"/>
              </w:rPr>
              <w:t xml:space="preserve"> (только 4 и 8 классы)</w:t>
            </w:r>
          </w:p>
          <w:p w:rsidR="00111C6B" w:rsidRPr="002B6D03" w:rsidRDefault="00111C6B" w:rsidP="002B6D0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111C6B" w:rsidRPr="002B6D03" w:rsidRDefault="00111C6B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Доля учащихся, отметки по ВПР которых ниже их годовой отметки (%)</w:t>
            </w:r>
          </w:p>
        </w:tc>
        <w:tc>
          <w:tcPr>
            <w:tcW w:w="2829" w:type="dxa"/>
          </w:tcPr>
          <w:p w:rsidR="00111C6B" w:rsidRPr="002B6D03" w:rsidRDefault="00111C6B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Доля учащихся, отметки по ВПР которых совпадают с их годовой отметкой (%)</w:t>
            </w:r>
          </w:p>
        </w:tc>
        <w:tc>
          <w:tcPr>
            <w:tcW w:w="2682" w:type="dxa"/>
          </w:tcPr>
          <w:p w:rsidR="00111C6B" w:rsidRPr="002B6D03" w:rsidRDefault="00111C6B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Доля учащихся, отметки по ВПР которых выше их годовой отметки (%)</w:t>
            </w:r>
          </w:p>
        </w:tc>
      </w:tr>
      <w:tr w:rsidR="00111C6B" w:rsidRPr="002B6D03" w:rsidTr="004207E1">
        <w:tc>
          <w:tcPr>
            <w:tcW w:w="9345" w:type="dxa"/>
            <w:gridSpan w:val="4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</w:tr>
      <w:tr w:rsidR="00111C6B" w:rsidRPr="002B6D03" w:rsidTr="002B6D03">
        <w:tc>
          <w:tcPr>
            <w:tcW w:w="1146" w:type="dxa"/>
          </w:tcPr>
          <w:p w:rsidR="00111C6B" w:rsidRPr="002B6D03" w:rsidRDefault="00111C6B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88" w:type="dxa"/>
          </w:tcPr>
          <w:p w:rsidR="00111C6B" w:rsidRPr="002B6D03" w:rsidRDefault="00A25C56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29" w:type="dxa"/>
          </w:tcPr>
          <w:p w:rsidR="00111C6B" w:rsidRPr="002B6D03" w:rsidRDefault="00A25C56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2682" w:type="dxa"/>
          </w:tcPr>
          <w:p w:rsidR="00111C6B" w:rsidRPr="002B6D03" w:rsidRDefault="00A25C56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</w:tr>
      <w:tr w:rsidR="00111C6B" w:rsidRPr="002B6D03" w:rsidTr="002B6D03">
        <w:tc>
          <w:tcPr>
            <w:tcW w:w="1146" w:type="dxa"/>
          </w:tcPr>
          <w:p w:rsidR="00111C6B" w:rsidRPr="002B6D03" w:rsidRDefault="00111C6B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88" w:type="dxa"/>
          </w:tcPr>
          <w:p w:rsidR="00111C6B" w:rsidRPr="002B6D03" w:rsidRDefault="00A25C56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29" w:type="dxa"/>
          </w:tcPr>
          <w:p w:rsidR="00111C6B" w:rsidRPr="002B6D03" w:rsidRDefault="00A25C56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682" w:type="dxa"/>
          </w:tcPr>
          <w:p w:rsidR="00111C6B" w:rsidRPr="002B6D03" w:rsidRDefault="00111C6B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C6B" w:rsidRPr="002B6D03" w:rsidTr="00FF04B7">
        <w:tc>
          <w:tcPr>
            <w:tcW w:w="9345" w:type="dxa"/>
            <w:gridSpan w:val="4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</w:tr>
      <w:tr w:rsidR="00111C6B" w:rsidRPr="002B6D03" w:rsidTr="002B6D03">
        <w:tc>
          <w:tcPr>
            <w:tcW w:w="1146" w:type="dxa"/>
          </w:tcPr>
          <w:p w:rsidR="00111C6B" w:rsidRPr="002B6D03" w:rsidRDefault="00111C6B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88" w:type="dxa"/>
          </w:tcPr>
          <w:p w:rsidR="00111C6B" w:rsidRPr="002B6D03" w:rsidRDefault="00A25C56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29" w:type="dxa"/>
          </w:tcPr>
          <w:p w:rsidR="00111C6B" w:rsidRPr="002B6D03" w:rsidRDefault="00A25C56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682" w:type="dxa"/>
          </w:tcPr>
          <w:p w:rsidR="00111C6B" w:rsidRPr="002B6D03" w:rsidRDefault="00A25C56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111C6B" w:rsidRPr="002B6D03" w:rsidTr="002B6D03">
        <w:tc>
          <w:tcPr>
            <w:tcW w:w="1146" w:type="dxa"/>
          </w:tcPr>
          <w:p w:rsidR="00111C6B" w:rsidRPr="002B6D03" w:rsidRDefault="00111C6B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88" w:type="dxa"/>
          </w:tcPr>
          <w:p w:rsidR="00111C6B" w:rsidRPr="002B6D03" w:rsidRDefault="00A25C56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829" w:type="dxa"/>
          </w:tcPr>
          <w:p w:rsidR="00111C6B" w:rsidRPr="002B6D03" w:rsidRDefault="00A25C56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82" w:type="dxa"/>
          </w:tcPr>
          <w:p w:rsidR="00111C6B" w:rsidRPr="002B6D03" w:rsidRDefault="00A25C56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921D7" w:rsidRPr="002B6D03" w:rsidRDefault="00C921D7" w:rsidP="002B6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1C6B" w:rsidRPr="002B6D03" w:rsidRDefault="00111C6B" w:rsidP="002B6D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6D03">
        <w:rPr>
          <w:rFonts w:ascii="Times New Roman" w:hAnsi="Times New Roman" w:cs="Times New Roman"/>
          <w:sz w:val="28"/>
          <w:szCs w:val="28"/>
        </w:rPr>
        <w:t>Русский язык (4 классы)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1713"/>
        <w:gridCol w:w="1557"/>
        <w:gridCol w:w="1558"/>
        <w:gridCol w:w="1558"/>
        <w:gridCol w:w="1558"/>
      </w:tblGrid>
      <w:tr w:rsidR="00111C6B" w:rsidRPr="002B6D03" w:rsidTr="009804FB">
        <w:tc>
          <w:tcPr>
            <w:tcW w:w="1557" w:type="dxa"/>
            <w:vMerge w:val="restart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1557" w:type="dxa"/>
            <w:vMerge w:val="restart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6231" w:type="dxa"/>
            <w:gridSpan w:val="4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отметок участников в %</w:t>
            </w:r>
          </w:p>
        </w:tc>
      </w:tr>
      <w:tr w:rsidR="00111C6B" w:rsidRPr="002B6D03" w:rsidTr="00111C6B">
        <w:tc>
          <w:tcPr>
            <w:tcW w:w="1557" w:type="dxa"/>
            <w:vMerge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vMerge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111C6B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:rsidR="00111C6B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8" w:type="dxa"/>
          </w:tcPr>
          <w:p w:rsidR="00111C6B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8" w:type="dxa"/>
          </w:tcPr>
          <w:p w:rsidR="00111C6B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11C6B" w:rsidRPr="002B6D03" w:rsidTr="00111C6B">
        <w:tc>
          <w:tcPr>
            <w:tcW w:w="1557" w:type="dxa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557" w:type="dxa"/>
          </w:tcPr>
          <w:p w:rsidR="00111C6B" w:rsidRPr="002B6D03" w:rsidRDefault="00EC690A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7" w:type="dxa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111C6B" w:rsidRPr="002B6D03" w:rsidRDefault="00A25C56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8" w:type="dxa"/>
          </w:tcPr>
          <w:p w:rsidR="00111C6B" w:rsidRPr="002B6D03" w:rsidRDefault="00A25C56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8" w:type="dxa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C6B" w:rsidRPr="002B6D03" w:rsidTr="00111C6B">
        <w:tc>
          <w:tcPr>
            <w:tcW w:w="1557" w:type="dxa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  <w:r w:rsidRPr="002B6D03">
              <w:rPr>
                <w:rStyle w:val="a6"/>
                <w:rFonts w:ascii="Times New Roman" w:hAnsi="Times New Roman" w:cs="Times New Roman"/>
                <w:sz w:val="28"/>
                <w:szCs w:val="28"/>
              </w:rPr>
              <w:footnoteReference w:id="2"/>
            </w:r>
          </w:p>
        </w:tc>
        <w:tc>
          <w:tcPr>
            <w:tcW w:w="1557" w:type="dxa"/>
          </w:tcPr>
          <w:p w:rsidR="00111C6B" w:rsidRPr="002B6D03" w:rsidRDefault="00A25C56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111C6B" w:rsidRPr="002B6D03" w:rsidRDefault="00A25C56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8" w:type="dxa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C6B" w:rsidRPr="002B6D03" w:rsidTr="00111C6B">
        <w:tc>
          <w:tcPr>
            <w:tcW w:w="1557" w:type="dxa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557" w:type="dxa"/>
          </w:tcPr>
          <w:p w:rsidR="00111C6B" w:rsidRPr="002B6D03" w:rsidRDefault="00A25C56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7" w:type="dxa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111C6B" w:rsidRPr="002B6D03" w:rsidRDefault="00A25C56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558" w:type="dxa"/>
          </w:tcPr>
          <w:p w:rsidR="00111C6B" w:rsidRPr="002B6D03" w:rsidRDefault="00A25C56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:rsidR="00111C6B" w:rsidRPr="002B6D03" w:rsidRDefault="00111C6B" w:rsidP="002B6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1C6B" w:rsidRPr="002B6D03" w:rsidRDefault="00111C6B" w:rsidP="002B6D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6D03">
        <w:rPr>
          <w:rFonts w:ascii="Times New Roman" w:hAnsi="Times New Roman" w:cs="Times New Roman"/>
          <w:sz w:val="28"/>
          <w:szCs w:val="28"/>
        </w:rPr>
        <w:t>Русский язык (8 классы)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4"/>
        <w:gridCol w:w="1713"/>
        <w:gridCol w:w="1544"/>
        <w:gridCol w:w="1544"/>
        <w:gridCol w:w="1543"/>
        <w:gridCol w:w="1543"/>
      </w:tblGrid>
      <w:tr w:rsidR="00111C6B" w:rsidRPr="002B6D03" w:rsidTr="002B6D03">
        <w:trPr>
          <w:jc w:val="center"/>
        </w:trPr>
        <w:tc>
          <w:tcPr>
            <w:tcW w:w="1554" w:type="dxa"/>
            <w:vMerge w:val="restart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1617" w:type="dxa"/>
            <w:vMerge w:val="restart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6174" w:type="dxa"/>
            <w:gridSpan w:val="4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отметок участников в %</w:t>
            </w:r>
          </w:p>
        </w:tc>
      </w:tr>
      <w:tr w:rsidR="002B6D03" w:rsidRPr="002B6D03" w:rsidTr="002B6D03">
        <w:trPr>
          <w:jc w:val="center"/>
        </w:trPr>
        <w:tc>
          <w:tcPr>
            <w:tcW w:w="1554" w:type="dxa"/>
            <w:vMerge/>
          </w:tcPr>
          <w:p w:rsidR="002B6D03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:rsidR="002B6D03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2B6D03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4" w:type="dxa"/>
          </w:tcPr>
          <w:p w:rsidR="002B6D03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3" w:type="dxa"/>
          </w:tcPr>
          <w:p w:rsidR="002B6D03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3" w:type="dxa"/>
          </w:tcPr>
          <w:p w:rsidR="002B6D03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11C6B" w:rsidRPr="002B6D03" w:rsidTr="002B6D03">
        <w:trPr>
          <w:jc w:val="center"/>
        </w:trPr>
        <w:tc>
          <w:tcPr>
            <w:tcW w:w="1554" w:type="dxa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617" w:type="dxa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C6B" w:rsidRPr="002B6D03" w:rsidTr="002B6D03">
        <w:trPr>
          <w:jc w:val="center"/>
        </w:trPr>
        <w:tc>
          <w:tcPr>
            <w:tcW w:w="1554" w:type="dxa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  <w:r w:rsidRPr="002B6D03">
              <w:rPr>
                <w:rStyle w:val="a6"/>
                <w:rFonts w:ascii="Times New Roman" w:hAnsi="Times New Roman" w:cs="Times New Roman"/>
                <w:sz w:val="28"/>
                <w:szCs w:val="28"/>
              </w:rPr>
              <w:footnoteReference w:id="3"/>
            </w:r>
          </w:p>
        </w:tc>
        <w:tc>
          <w:tcPr>
            <w:tcW w:w="1617" w:type="dxa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C6B" w:rsidRPr="002B6D03" w:rsidTr="002B6D03">
        <w:trPr>
          <w:jc w:val="center"/>
        </w:trPr>
        <w:tc>
          <w:tcPr>
            <w:tcW w:w="1554" w:type="dxa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617" w:type="dxa"/>
          </w:tcPr>
          <w:p w:rsidR="00111C6B" w:rsidRPr="002B6D03" w:rsidRDefault="00A25C56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4" w:type="dxa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111C6B" w:rsidRPr="002B6D03" w:rsidRDefault="00A25C56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43" w:type="dxa"/>
          </w:tcPr>
          <w:p w:rsidR="00111C6B" w:rsidRPr="002B6D03" w:rsidRDefault="00A25C56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43" w:type="dxa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1C6B" w:rsidRPr="002B6D03" w:rsidRDefault="00111C6B" w:rsidP="002B6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1C6B" w:rsidRPr="002B6D03" w:rsidRDefault="00111C6B" w:rsidP="002B6D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6D03">
        <w:rPr>
          <w:rFonts w:ascii="Times New Roman" w:hAnsi="Times New Roman" w:cs="Times New Roman"/>
          <w:sz w:val="28"/>
          <w:szCs w:val="28"/>
        </w:rPr>
        <w:t>Математика (4 классы)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4"/>
        <w:gridCol w:w="1713"/>
        <w:gridCol w:w="1544"/>
        <w:gridCol w:w="1544"/>
        <w:gridCol w:w="1543"/>
        <w:gridCol w:w="1543"/>
      </w:tblGrid>
      <w:tr w:rsidR="00111C6B" w:rsidRPr="002B6D03" w:rsidTr="002B6D03">
        <w:tc>
          <w:tcPr>
            <w:tcW w:w="1554" w:type="dxa"/>
            <w:vMerge w:val="restart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1617" w:type="dxa"/>
            <w:vMerge w:val="restart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6174" w:type="dxa"/>
            <w:gridSpan w:val="4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отметок участников в %</w:t>
            </w:r>
          </w:p>
        </w:tc>
      </w:tr>
      <w:tr w:rsidR="002B6D03" w:rsidRPr="002B6D03" w:rsidTr="002B6D03">
        <w:tc>
          <w:tcPr>
            <w:tcW w:w="1554" w:type="dxa"/>
            <w:vMerge/>
          </w:tcPr>
          <w:p w:rsidR="002B6D03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:rsidR="002B6D03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2B6D03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4" w:type="dxa"/>
          </w:tcPr>
          <w:p w:rsidR="002B6D03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3" w:type="dxa"/>
          </w:tcPr>
          <w:p w:rsidR="002B6D03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3" w:type="dxa"/>
          </w:tcPr>
          <w:p w:rsidR="002B6D03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11C6B" w:rsidRPr="002B6D03" w:rsidTr="002B6D03">
        <w:tc>
          <w:tcPr>
            <w:tcW w:w="1554" w:type="dxa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617" w:type="dxa"/>
          </w:tcPr>
          <w:p w:rsidR="00111C6B" w:rsidRPr="002B6D03" w:rsidRDefault="00E2724A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4" w:type="dxa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111C6B" w:rsidRPr="002B6D03" w:rsidRDefault="00A25C56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543" w:type="dxa"/>
          </w:tcPr>
          <w:p w:rsidR="00111C6B" w:rsidRPr="002B6D03" w:rsidRDefault="00A25C56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11C6B" w:rsidRPr="002B6D03" w:rsidTr="002B6D03">
        <w:tc>
          <w:tcPr>
            <w:tcW w:w="1554" w:type="dxa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  <w:r w:rsidRPr="002B6D03">
              <w:rPr>
                <w:rStyle w:val="a6"/>
                <w:rFonts w:ascii="Times New Roman" w:hAnsi="Times New Roman" w:cs="Times New Roman"/>
                <w:sz w:val="28"/>
                <w:szCs w:val="28"/>
              </w:rPr>
              <w:footnoteReference w:id="4"/>
            </w:r>
          </w:p>
        </w:tc>
        <w:tc>
          <w:tcPr>
            <w:tcW w:w="1617" w:type="dxa"/>
          </w:tcPr>
          <w:p w:rsidR="00111C6B" w:rsidRPr="002B6D03" w:rsidRDefault="00A25C56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4" w:type="dxa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111C6B" w:rsidRPr="002B6D03" w:rsidRDefault="00A25C56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43" w:type="dxa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C6B" w:rsidRPr="002B6D03" w:rsidTr="002B6D03">
        <w:tc>
          <w:tcPr>
            <w:tcW w:w="1554" w:type="dxa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617" w:type="dxa"/>
          </w:tcPr>
          <w:p w:rsidR="00111C6B" w:rsidRPr="002B6D03" w:rsidRDefault="00A25C56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4" w:type="dxa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111C6B" w:rsidRPr="002B6D03" w:rsidRDefault="00A25C56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43" w:type="dxa"/>
          </w:tcPr>
          <w:p w:rsidR="00111C6B" w:rsidRPr="002B6D03" w:rsidRDefault="00A25C56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43" w:type="dxa"/>
          </w:tcPr>
          <w:p w:rsidR="00111C6B" w:rsidRPr="002B6D03" w:rsidRDefault="00A25C56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:rsidR="00111C6B" w:rsidRDefault="00111C6B" w:rsidP="002B6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1EC" w:rsidRDefault="001801EC" w:rsidP="002B6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1EC" w:rsidRDefault="001801EC" w:rsidP="002B6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1EC" w:rsidRDefault="001801EC" w:rsidP="002B6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1EC" w:rsidRDefault="001801EC" w:rsidP="002B6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1EC" w:rsidRDefault="001801EC" w:rsidP="002B6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1EC" w:rsidRPr="002B6D03" w:rsidRDefault="001801EC" w:rsidP="002B6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1C6B" w:rsidRPr="002B6D03" w:rsidRDefault="00111C6B" w:rsidP="002B6D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6D03">
        <w:rPr>
          <w:rFonts w:ascii="Times New Roman" w:hAnsi="Times New Roman" w:cs="Times New Roman"/>
          <w:sz w:val="28"/>
          <w:szCs w:val="28"/>
        </w:rPr>
        <w:t>Математика (8 классы)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4"/>
        <w:gridCol w:w="1713"/>
        <w:gridCol w:w="1544"/>
        <w:gridCol w:w="1544"/>
        <w:gridCol w:w="1543"/>
        <w:gridCol w:w="1543"/>
      </w:tblGrid>
      <w:tr w:rsidR="00111C6B" w:rsidRPr="002B6D03" w:rsidTr="002B6D03">
        <w:tc>
          <w:tcPr>
            <w:tcW w:w="1554" w:type="dxa"/>
            <w:vMerge w:val="restart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1617" w:type="dxa"/>
            <w:vMerge w:val="restart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6174" w:type="dxa"/>
            <w:gridSpan w:val="4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Распределение отметок участников в %</w:t>
            </w:r>
          </w:p>
        </w:tc>
      </w:tr>
      <w:tr w:rsidR="002B6D03" w:rsidRPr="002B6D03" w:rsidTr="002B6D03">
        <w:tc>
          <w:tcPr>
            <w:tcW w:w="1554" w:type="dxa"/>
            <w:vMerge/>
          </w:tcPr>
          <w:p w:rsidR="002B6D03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:rsidR="002B6D03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2B6D03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4" w:type="dxa"/>
          </w:tcPr>
          <w:p w:rsidR="002B6D03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3" w:type="dxa"/>
          </w:tcPr>
          <w:p w:rsidR="002B6D03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3" w:type="dxa"/>
          </w:tcPr>
          <w:p w:rsidR="002B6D03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11C6B" w:rsidRPr="002B6D03" w:rsidTr="002B6D03">
        <w:tc>
          <w:tcPr>
            <w:tcW w:w="1554" w:type="dxa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617" w:type="dxa"/>
          </w:tcPr>
          <w:p w:rsidR="00111C6B" w:rsidRPr="002B6D03" w:rsidRDefault="00111C6B" w:rsidP="001801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C6B" w:rsidRPr="002B6D03" w:rsidTr="002B6D03">
        <w:tc>
          <w:tcPr>
            <w:tcW w:w="1554" w:type="dxa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  <w:r w:rsidRPr="002B6D03">
              <w:rPr>
                <w:rStyle w:val="a6"/>
                <w:rFonts w:ascii="Times New Roman" w:hAnsi="Times New Roman" w:cs="Times New Roman"/>
                <w:sz w:val="28"/>
                <w:szCs w:val="28"/>
              </w:rPr>
              <w:footnoteReference w:id="5"/>
            </w:r>
          </w:p>
        </w:tc>
        <w:tc>
          <w:tcPr>
            <w:tcW w:w="1617" w:type="dxa"/>
          </w:tcPr>
          <w:p w:rsidR="00111C6B" w:rsidRPr="002B6D03" w:rsidRDefault="00A25C56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4" w:type="dxa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111C6B" w:rsidRPr="002B6D03" w:rsidRDefault="00A25C56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43" w:type="dxa"/>
          </w:tcPr>
          <w:p w:rsidR="00111C6B" w:rsidRPr="002B6D03" w:rsidRDefault="00A25C56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543" w:type="dxa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C6B" w:rsidRPr="002B6D03" w:rsidTr="002B6D03">
        <w:tc>
          <w:tcPr>
            <w:tcW w:w="1554" w:type="dxa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617" w:type="dxa"/>
          </w:tcPr>
          <w:p w:rsidR="00111C6B" w:rsidRPr="002B6D03" w:rsidRDefault="00A25C56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4" w:type="dxa"/>
          </w:tcPr>
          <w:p w:rsidR="00111C6B" w:rsidRPr="002B6D03" w:rsidRDefault="00A25C56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44" w:type="dxa"/>
          </w:tcPr>
          <w:p w:rsidR="00111C6B" w:rsidRPr="002B6D03" w:rsidRDefault="00A25C56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43" w:type="dxa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1C6B" w:rsidRPr="002B6D03" w:rsidRDefault="00111C6B" w:rsidP="002B6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E78" w:rsidRPr="002B6D03" w:rsidRDefault="002B6D03" w:rsidP="002B6D0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Итоги </w:t>
      </w:r>
      <w:proofErr w:type="spellStart"/>
      <w:r w:rsidR="00453E78" w:rsidRPr="002B6D03">
        <w:rPr>
          <w:rFonts w:ascii="Times New Roman" w:hAnsi="Times New Roman" w:cs="Times New Roman"/>
          <w:i/>
          <w:sz w:val="28"/>
          <w:szCs w:val="28"/>
        </w:rPr>
        <w:t>ВсОШ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2126"/>
        <w:gridCol w:w="1910"/>
        <w:gridCol w:w="2337"/>
      </w:tblGrid>
      <w:tr w:rsidR="00453E78" w:rsidRPr="002B6D03" w:rsidTr="00D15015">
        <w:tc>
          <w:tcPr>
            <w:tcW w:w="2972" w:type="dxa"/>
          </w:tcPr>
          <w:p w:rsidR="00453E78" w:rsidRPr="002B6D03" w:rsidRDefault="002B6D03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126" w:type="dxa"/>
          </w:tcPr>
          <w:p w:rsidR="00453E78" w:rsidRPr="002B6D03" w:rsidRDefault="00453E78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2018-2019</w:t>
            </w:r>
          </w:p>
        </w:tc>
        <w:tc>
          <w:tcPr>
            <w:tcW w:w="1910" w:type="dxa"/>
          </w:tcPr>
          <w:p w:rsidR="00453E78" w:rsidRPr="002B6D03" w:rsidRDefault="00453E78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2019-2020</w:t>
            </w:r>
          </w:p>
        </w:tc>
        <w:tc>
          <w:tcPr>
            <w:tcW w:w="2337" w:type="dxa"/>
          </w:tcPr>
          <w:p w:rsidR="00453E78" w:rsidRPr="002B6D03" w:rsidRDefault="00453E78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2020-2021</w:t>
            </w:r>
          </w:p>
        </w:tc>
      </w:tr>
      <w:tr w:rsidR="00453E78" w:rsidRPr="002B6D03" w:rsidTr="00EE307C">
        <w:tc>
          <w:tcPr>
            <w:tcW w:w="9345" w:type="dxa"/>
            <w:gridSpan w:val="4"/>
          </w:tcPr>
          <w:p w:rsidR="00453E78" w:rsidRPr="002B6D03" w:rsidRDefault="00453E78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этап</w:t>
            </w:r>
          </w:p>
        </w:tc>
      </w:tr>
      <w:tr w:rsidR="00453E78" w:rsidRPr="002B6D03" w:rsidTr="00D15015">
        <w:tc>
          <w:tcPr>
            <w:tcW w:w="2972" w:type="dxa"/>
          </w:tcPr>
          <w:p w:rsidR="00453E78" w:rsidRPr="002B6D03" w:rsidRDefault="00453E78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Участники (чел.)</w:t>
            </w:r>
          </w:p>
        </w:tc>
        <w:tc>
          <w:tcPr>
            <w:tcW w:w="2126" w:type="dxa"/>
          </w:tcPr>
          <w:p w:rsidR="00453E78" w:rsidRPr="002B6D03" w:rsidRDefault="001801EC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10" w:type="dxa"/>
          </w:tcPr>
          <w:p w:rsidR="00453E78" w:rsidRPr="002B6D03" w:rsidRDefault="00F92D89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01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7" w:type="dxa"/>
          </w:tcPr>
          <w:p w:rsidR="00453E78" w:rsidRPr="002B6D03" w:rsidRDefault="00F92D89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53E78" w:rsidRPr="002B6D03" w:rsidTr="00D15015">
        <w:tc>
          <w:tcPr>
            <w:tcW w:w="2972" w:type="dxa"/>
          </w:tcPr>
          <w:p w:rsidR="00453E78" w:rsidRPr="002B6D03" w:rsidRDefault="00453E78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Призеры (чел.)</w:t>
            </w:r>
          </w:p>
        </w:tc>
        <w:tc>
          <w:tcPr>
            <w:tcW w:w="2126" w:type="dxa"/>
          </w:tcPr>
          <w:p w:rsidR="00453E78" w:rsidRPr="002B6D03" w:rsidRDefault="00453E78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453E78" w:rsidRPr="002B6D03" w:rsidRDefault="00F92D89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7" w:type="dxa"/>
          </w:tcPr>
          <w:p w:rsidR="00453E78" w:rsidRPr="002B6D03" w:rsidRDefault="00F92D89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3E78" w:rsidRPr="002B6D03" w:rsidTr="00D15015">
        <w:tc>
          <w:tcPr>
            <w:tcW w:w="2972" w:type="dxa"/>
          </w:tcPr>
          <w:p w:rsidR="00453E78" w:rsidRPr="002B6D03" w:rsidRDefault="00453E78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Победители (чел.)</w:t>
            </w:r>
          </w:p>
        </w:tc>
        <w:tc>
          <w:tcPr>
            <w:tcW w:w="2126" w:type="dxa"/>
          </w:tcPr>
          <w:p w:rsidR="00453E78" w:rsidRPr="002B6D03" w:rsidRDefault="001801EC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0" w:type="dxa"/>
          </w:tcPr>
          <w:p w:rsidR="00453E78" w:rsidRPr="002B6D03" w:rsidRDefault="00453E78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453E78" w:rsidRPr="002B6D03" w:rsidRDefault="00453E78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E78" w:rsidRPr="002B6D03" w:rsidTr="002267FA">
        <w:tc>
          <w:tcPr>
            <w:tcW w:w="9345" w:type="dxa"/>
            <w:gridSpan w:val="4"/>
          </w:tcPr>
          <w:p w:rsidR="00453E78" w:rsidRPr="002B6D03" w:rsidRDefault="00453E78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 этап</w:t>
            </w:r>
          </w:p>
        </w:tc>
      </w:tr>
      <w:tr w:rsidR="00453E78" w:rsidRPr="002B6D03" w:rsidTr="00D15015">
        <w:tc>
          <w:tcPr>
            <w:tcW w:w="2972" w:type="dxa"/>
          </w:tcPr>
          <w:p w:rsidR="00453E78" w:rsidRPr="002B6D03" w:rsidRDefault="00453E78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Участники (чел.)</w:t>
            </w:r>
          </w:p>
        </w:tc>
        <w:tc>
          <w:tcPr>
            <w:tcW w:w="2126" w:type="dxa"/>
          </w:tcPr>
          <w:p w:rsidR="00453E78" w:rsidRPr="002B6D03" w:rsidRDefault="00A25C56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</w:tcPr>
          <w:p w:rsidR="00453E78" w:rsidRPr="002B6D03" w:rsidRDefault="00A25C56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7" w:type="dxa"/>
          </w:tcPr>
          <w:p w:rsidR="00453E78" w:rsidRPr="002B6D03" w:rsidRDefault="00A25C56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53E78" w:rsidRPr="002B6D03" w:rsidTr="00D15015">
        <w:tc>
          <w:tcPr>
            <w:tcW w:w="2972" w:type="dxa"/>
          </w:tcPr>
          <w:p w:rsidR="00453E78" w:rsidRPr="002B6D03" w:rsidRDefault="00453E78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Призеры (чел.)</w:t>
            </w:r>
          </w:p>
        </w:tc>
        <w:tc>
          <w:tcPr>
            <w:tcW w:w="2126" w:type="dxa"/>
          </w:tcPr>
          <w:p w:rsidR="00453E78" w:rsidRPr="002B6D03" w:rsidRDefault="00A25C56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</w:tcPr>
          <w:p w:rsidR="00453E78" w:rsidRPr="002B6D03" w:rsidRDefault="00A25C56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7" w:type="dxa"/>
          </w:tcPr>
          <w:p w:rsidR="00453E78" w:rsidRPr="002B6D03" w:rsidRDefault="00A25C56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53E78" w:rsidRPr="002B6D03" w:rsidTr="00D15015">
        <w:tc>
          <w:tcPr>
            <w:tcW w:w="2972" w:type="dxa"/>
          </w:tcPr>
          <w:p w:rsidR="00453E78" w:rsidRPr="002B6D03" w:rsidRDefault="00453E78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Победители (чел.)</w:t>
            </w:r>
          </w:p>
        </w:tc>
        <w:tc>
          <w:tcPr>
            <w:tcW w:w="2126" w:type="dxa"/>
          </w:tcPr>
          <w:p w:rsidR="00453E78" w:rsidRPr="002B6D03" w:rsidRDefault="00A25C56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</w:tcPr>
          <w:p w:rsidR="00453E78" w:rsidRPr="002B6D03" w:rsidRDefault="00A25C56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7" w:type="dxa"/>
          </w:tcPr>
          <w:p w:rsidR="00453E78" w:rsidRPr="002B6D03" w:rsidRDefault="00A25C56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53E78" w:rsidRPr="002B6D03" w:rsidTr="008B1163">
        <w:tc>
          <w:tcPr>
            <w:tcW w:w="9345" w:type="dxa"/>
            <w:gridSpan w:val="4"/>
          </w:tcPr>
          <w:p w:rsidR="00453E78" w:rsidRPr="002B6D03" w:rsidRDefault="00453E78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Региональный этап</w:t>
            </w:r>
          </w:p>
        </w:tc>
      </w:tr>
      <w:tr w:rsidR="00453E78" w:rsidRPr="002B6D03" w:rsidTr="00D15015">
        <w:tc>
          <w:tcPr>
            <w:tcW w:w="2972" w:type="dxa"/>
          </w:tcPr>
          <w:p w:rsidR="00453E78" w:rsidRPr="002B6D03" w:rsidRDefault="00453E78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Участники (чел.)</w:t>
            </w:r>
          </w:p>
        </w:tc>
        <w:tc>
          <w:tcPr>
            <w:tcW w:w="2126" w:type="dxa"/>
          </w:tcPr>
          <w:p w:rsidR="00453E78" w:rsidRPr="002B6D03" w:rsidRDefault="00A25C56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</w:tcPr>
          <w:p w:rsidR="00453E78" w:rsidRPr="002B6D03" w:rsidRDefault="00A25C56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7" w:type="dxa"/>
          </w:tcPr>
          <w:p w:rsidR="00453E78" w:rsidRPr="002B6D03" w:rsidRDefault="00A25C56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53E78" w:rsidRPr="002B6D03" w:rsidTr="00D15015">
        <w:tc>
          <w:tcPr>
            <w:tcW w:w="2972" w:type="dxa"/>
          </w:tcPr>
          <w:p w:rsidR="00453E78" w:rsidRPr="002B6D03" w:rsidRDefault="00453E78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Призеры (чел.)</w:t>
            </w:r>
          </w:p>
        </w:tc>
        <w:tc>
          <w:tcPr>
            <w:tcW w:w="2126" w:type="dxa"/>
          </w:tcPr>
          <w:p w:rsidR="00453E78" w:rsidRPr="002B6D03" w:rsidRDefault="00A25C56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</w:tcPr>
          <w:p w:rsidR="00453E78" w:rsidRPr="002B6D03" w:rsidRDefault="00A25C56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7" w:type="dxa"/>
          </w:tcPr>
          <w:p w:rsidR="00453E78" w:rsidRPr="002B6D03" w:rsidRDefault="00A25C56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53E78" w:rsidRPr="002B6D03" w:rsidTr="00D15015">
        <w:tc>
          <w:tcPr>
            <w:tcW w:w="2972" w:type="dxa"/>
          </w:tcPr>
          <w:p w:rsidR="00453E78" w:rsidRPr="002B6D03" w:rsidRDefault="00453E78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Победители (чел.)</w:t>
            </w:r>
          </w:p>
        </w:tc>
        <w:tc>
          <w:tcPr>
            <w:tcW w:w="2126" w:type="dxa"/>
          </w:tcPr>
          <w:p w:rsidR="00453E78" w:rsidRPr="002B6D03" w:rsidRDefault="00A25C56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</w:tcPr>
          <w:p w:rsidR="00453E78" w:rsidRPr="002B6D03" w:rsidRDefault="00A25C56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7" w:type="dxa"/>
          </w:tcPr>
          <w:p w:rsidR="00453E78" w:rsidRPr="002B6D03" w:rsidRDefault="00A25C56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53E78" w:rsidRPr="002B6D03" w:rsidRDefault="00453E78" w:rsidP="002B6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5015" w:rsidRDefault="00D15015" w:rsidP="002B6D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5015">
        <w:rPr>
          <w:rFonts w:ascii="Times New Roman" w:hAnsi="Times New Roman" w:cs="Times New Roman"/>
          <w:b/>
          <w:sz w:val="28"/>
          <w:szCs w:val="28"/>
        </w:rPr>
        <w:t>ВЫВОДЫ</w:t>
      </w:r>
      <w:r w:rsidR="009463A9">
        <w:rPr>
          <w:rFonts w:ascii="Times New Roman" w:hAnsi="Times New Roman" w:cs="Times New Roman"/>
          <w:b/>
          <w:sz w:val="28"/>
          <w:szCs w:val="28"/>
        </w:rPr>
        <w:t>*</w:t>
      </w:r>
      <w:bookmarkStart w:id="0" w:name="_GoBack"/>
      <w:bookmarkEnd w:id="0"/>
      <w:r w:rsidRPr="00D150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60B4" w:rsidRDefault="00A160B4" w:rsidP="00A160B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Результаты итоговой аттестации в 2020-2021 году- хорошие. Неудовлетворительных оценок- нет. Все выпускники- получили аттестаты на «4» и «5». И успешно поступили учиться дальше.</w:t>
      </w:r>
    </w:p>
    <w:p w:rsidR="00671841" w:rsidRPr="002B6D03" w:rsidRDefault="00A160B4" w:rsidP="002B6D0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Динамика результатов ВПР в 4 классах – положительная, обучающиеся подтвердили свои годовые оценки. В 8 классе – по математике есть одна «2», данный ученик имеет слабые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знания  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В олимпиадах на уровне школы дети участвуют неактивно, поэтому перед педагогами стоит задача заинтересовать детей  на участие в ШЭО.</w:t>
      </w:r>
    </w:p>
    <w:p w:rsidR="00246049" w:rsidRDefault="00246049" w:rsidP="002B6D0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71841" w:rsidRPr="00D15015" w:rsidRDefault="00671841" w:rsidP="002B6D0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15015">
        <w:rPr>
          <w:rFonts w:ascii="Times New Roman" w:hAnsi="Times New Roman" w:cs="Times New Roman"/>
          <w:b/>
          <w:i/>
          <w:sz w:val="28"/>
          <w:szCs w:val="28"/>
        </w:rPr>
        <w:t>Блок №3Динамика подготовки кадров</w:t>
      </w:r>
    </w:p>
    <w:p w:rsidR="009463A9" w:rsidRDefault="009463A9" w:rsidP="00D1501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D6BCD" w:rsidRDefault="00671841" w:rsidP="00D1501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5015">
        <w:rPr>
          <w:rFonts w:ascii="Times New Roman" w:hAnsi="Times New Roman" w:cs="Times New Roman"/>
          <w:i/>
          <w:sz w:val="28"/>
          <w:szCs w:val="28"/>
        </w:rPr>
        <w:t xml:space="preserve">Доля педагогов, прошедших диагностику </w:t>
      </w:r>
    </w:p>
    <w:p w:rsidR="00671841" w:rsidRPr="00D15015" w:rsidRDefault="00671841" w:rsidP="00D1501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5015">
        <w:rPr>
          <w:rFonts w:ascii="Times New Roman" w:hAnsi="Times New Roman" w:cs="Times New Roman"/>
          <w:i/>
          <w:sz w:val="28"/>
          <w:szCs w:val="28"/>
        </w:rPr>
        <w:t xml:space="preserve">предметных </w:t>
      </w:r>
      <w:r w:rsidR="002D6BCD">
        <w:rPr>
          <w:rFonts w:ascii="Times New Roman" w:hAnsi="Times New Roman" w:cs="Times New Roman"/>
          <w:i/>
          <w:sz w:val="28"/>
          <w:szCs w:val="28"/>
        </w:rPr>
        <w:t xml:space="preserve">и методических </w:t>
      </w:r>
      <w:r w:rsidRPr="00D15015">
        <w:rPr>
          <w:rFonts w:ascii="Times New Roman" w:hAnsi="Times New Roman" w:cs="Times New Roman"/>
          <w:i/>
          <w:sz w:val="28"/>
          <w:szCs w:val="28"/>
        </w:rPr>
        <w:t>компетенций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967"/>
        <w:gridCol w:w="3115"/>
      </w:tblGrid>
      <w:tr w:rsidR="00671841" w:rsidRPr="002B6D03" w:rsidTr="00D15015">
        <w:tc>
          <w:tcPr>
            <w:tcW w:w="2263" w:type="dxa"/>
          </w:tcPr>
          <w:p w:rsidR="00671841" w:rsidRPr="00D15015" w:rsidRDefault="00671841" w:rsidP="00D15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15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3967" w:type="dxa"/>
          </w:tcPr>
          <w:p w:rsidR="00671841" w:rsidRPr="00D15015" w:rsidRDefault="00671841" w:rsidP="00D15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15"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педагогов</w:t>
            </w:r>
          </w:p>
        </w:tc>
        <w:tc>
          <w:tcPr>
            <w:tcW w:w="3115" w:type="dxa"/>
          </w:tcPr>
          <w:p w:rsidR="00671841" w:rsidRPr="00D15015" w:rsidRDefault="00671841" w:rsidP="00D15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15">
              <w:rPr>
                <w:rFonts w:ascii="Times New Roman" w:hAnsi="Times New Roman" w:cs="Times New Roman"/>
                <w:b/>
                <w:sz w:val="28"/>
                <w:szCs w:val="28"/>
              </w:rPr>
              <w:t>Доля педагогов в %</w:t>
            </w:r>
          </w:p>
        </w:tc>
      </w:tr>
      <w:tr w:rsidR="00B75632" w:rsidRPr="002B6D03" w:rsidTr="00D15015">
        <w:tc>
          <w:tcPr>
            <w:tcW w:w="2263" w:type="dxa"/>
          </w:tcPr>
          <w:p w:rsidR="00B75632" w:rsidRPr="002B6D03" w:rsidRDefault="00B75632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3967" w:type="dxa"/>
          </w:tcPr>
          <w:p w:rsidR="00B75632" w:rsidRPr="002B6D03" w:rsidRDefault="00A25C56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5" w:type="dxa"/>
          </w:tcPr>
          <w:p w:rsidR="00B75632" w:rsidRPr="002B6D03" w:rsidRDefault="00B86FDA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71841" w:rsidRPr="002B6D03" w:rsidTr="00D15015">
        <w:tc>
          <w:tcPr>
            <w:tcW w:w="2263" w:type="dxa"/>
          </w:tcPr>
          <w:p w:rsidR="00671841" w:rsidRPr="002B6D03" w:rsidRDefault="00671841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2B6D03">
              <w:rPr>
                <w:rStyle w:val="a6"/>
                <w:rFonts w:ascii="Times New Roman" w:hAnsi="Times New Roman" w:cs="Times New Roman"/>
                <w:sz w:val="28"/>
                <w:szCs w:val="28"/>
              </w:rPr>
              <w:footnoteReference w:id="6"/>
            </w:r>
          </w:p>
        </w:tc>
        <w:tc>
          <w:tcPr>
            <w:tcW w:w="3967" w:type="dxa"/>
          </w:tcPr>
          <w:p w:rsidR="00671841" w:rsidRPr="002B6D03" w:rsidRDefault="00A25C56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5" w:type="dxa"/>
          </w:tcPr>
          <w:p w:rsidR="00671841" w:rsidRPr="002B6D03" w:rsidRDefault="00B86FDA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71841" w:rsidRPr="002B6D03" w:rsidTr="00D15015">
        <w:tc>
          <w:tcPr>
            <w:tcW w:w="2263" w:type="dxa"/>
          </w:tcPr>
          <w:p w:rsidR="00671841" w:rsidRPr="002B6D03" w:rsidRDefault="00671841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</w:t>
            </w:r>
            <w:r w:rsidR="00CF7EE7" w:rsidRPr="002B6D03">
              <w:rPr>
                <w:rStyle w:val="a6"/>
                <w:rFonts w:ascii="Times New Roman" w:hAnsi="Times New Roman" w:cs="Times New Roman"/>
                <w:sz w:val="28"/>
                <w:szCs w:val="28"/>
              </w:rPr>
              <w:footnoteReference w:id="7"/>
            </w:r>
          </w:p>
        </w:tc>
        <w:tc>
          <w:tcPr>
            <w:tcW w:w="3967" w:type="dxa"/>
          </w:tcPr>
          <w:p w:rsidR="00671841" w:rsidRPr="002B6D03" w:rsidRDefault="00A25C56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5" w:type="dxa"/>
          </w:tcPr>
          <w:p w:rsidR="00671841" w:rsidRPr="002B6D03" w:rsidRDefault="00A25C56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71841" w:rsidRPr="002B6D03" w:rsidRDefault="00671841" w:rsidP="002B6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1EC" w:rsidRDefault="001801EC" w:rsidP="00D1501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F7EE7" w:rsidRPr="00D15015" w:rsidRDefault="00CF7EE7" w:rsidP="00D1501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5015">
        <w:rPr>
          <w:rFonts w:ascii="Times New Roman" w:hAnsi="Times New Roman" w:cs="Times New Roman"/>
          <w:i/>
          <w:sz w:val="28"/>
          <w:szCs w:val="28"/>
        </w:rPr>
        <w:t>Доля пе</w:t>
      </w:r>
      <w:r w:rsidR="00246049">
        <w:rPr>
          <w:rFonts w:ascii="Times New Roman" w:hAnsi="Times New Roman" w:cs="Times New Roman"/>
          <w:i/>
          <w:sz w:val="28"/>
          <w:szCs w:val="28"/>
        </w:rPr>
        <w:t>дагогов, прошедших обучение по П</w:t>
      </w:r>
      <w:r w:rsidRPr="00D15015">
        <w:rPr>
          <w:rFonts w:ascii="Times New Roman" w:hAnsi="Times New Roman" w:cs="Times New Roman"/>
          <w:i/>
          <w:sz w:val="28"/>
          <w:szCs w:val="28"/>
        </w:rPr>
        <w:t>ПК и ППП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967"/>
        <w:gridCol w:w="3115"/>
      </w:tblGrid>
      <w:tr w:rsidR="00CF7EE7" w:rsidRPr="002B6D03" w:rsidTr="00D15015">
        <w:tc>
          <w:tcPr>
            <w:tcW w:w="2263" w:type="dxa"/>
          </w:tcPr>
          <w:p w:rsidR="00CF7EE7" w:rsidRPr="00D15015" w:rsidRDefault="00CF7EE7" w:rsidP="00D15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15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3967" w:type="dxa"/>
          </w:tcPr>
          <w:p w:rsidR="00CF7EE7" w:rsidRPr="00D15015" w:rsidRDefault="00CF7EE7" w:rsidP="00D15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15"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педагогов</w:t>
            </w:r>
          </w:p>
        </w:tc>
        <w:tc>
          <w:tcPr>
            <w:tcW w:w="3115" w:type="dxa"/>
          </w:tcPr>
          <w:p w:rsidR="00CF7EE7" w:rsidRPr="00D15015" w:rsidRDefault="00CF7EE7" w:rsidP="00D15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15">
              <w:rPr>
                <w:rFonts w:ascii="Times New Roman" w:hAnsi="Times New Roman" w:cs="Times New Roman"/>
                <w:b/>
                <w:sz w:val="28"/>
                <w:szCs w:val="28"/>
              </w:rPr>
              <w:t>Доля педагогов в %</w:t>
            </w:r>
          </w:p>
        </w:tc>
      </w:tr>
      <w:tr w:rsidR="00B75632" w:rsidRPr="002B6D03" w:rsidTr="00D15015">
        <w:tc>
          <w:tcPr>
            <w:tcW w:w="2263" w:type="dxa"/>
          </w:tcPr>
          <w:p w:rsidR="00B75632" w:rsidRPr="002B6D03" w:rsidRDefault="00B75632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3967" w:type="dxa"/>
          </w:tcPr>
          <w:p w:rsidR="00B75632" w:rsidRPr="002B6D03" w:rsidRDefault="00A25C56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5" w:type="dxa"/>
          </w:tcPr>
          <w:p w:rsidR="00B75632" w:rsidRPr="002B6D03" w:rsidRDefault="001A412F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7EE7" w:rsidRPr="002B6D03" w:rsidTr="00D15015">
        <w:tc>
          <w:tcPr>
            <w:tcW w:w="2263" w:type="dxa"/>
          </w:tcPr>
          <w:p w:rsidR="00CF7EE7" w:rsidRPr="002B6D03" w:rsidRDefault="00CF7EE7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3967" w:type="dxa"/>
          </w:tcPr>
          <w:p w:rsidR="00CF7EE7" w:rsidRPr="002B6D03" w:rsidRDefault="00A25C56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5" w:type="dxa"/>
          </w:tcPr>
          <w:p w:rsidR="00CF7EE7" w:rsidRPr="002B6D03" w:rsidRDefault="001A412F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CF7EE7" w:rsidRPr="002B6D03" w:rsidTr="00D15015">
        <w:tc>
          <w:tcPr>
            <w:tcW w:w="2263" w:type="dxa"/>
          </w:tcPr>
          <w:p w:rsidR="00CF7EE7" w:rsidRPr="002B6D03" w:rsidRDefault="00CF7EE7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7" w:type="dxa"/>
          </w:tcPr>
          <w:p w:rsidR="00CF7EE7" w:rsidRPr="002B6D03" w:rsidRDefault="00A25C56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5" w:type="dxa"/>
          </w:tcPr>
          <w:p w:rsidR="00CF7EE7" w:rsidRPr="002B6D03" w:rsidRDefault="001A412F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CF7EE7" w:rsidRPr="002B6D03" w:rsidRDefault="00CF7EE7" w:rsidP="002B6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E78" w:rsidRPr="00D15015" w:rsidRDefault="00453E78" w:rsidP="00D1501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5015">
        <w:rPr>
          <w:rFonts w:ascii="Times New Roman" w:hAnsi="Times New Roman" w:cs="Times New Roman"/>
          <w:i/>
          <w:sz w:val="28"/>
          <w:szCs w:val="28"/>
        </w:rPr>
        <w:t xml:space="preserve">Доля педагогов, повысивших квалификационную категорию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1843"/>
        <w:gridCol w:w="2083"/>
        <w:gridCol w:w="1738"/>
      </w:tblGrid>
      <w:tr w:rsidR="00B75632" w:rsidRPr="002B6D03" w:rsidTr="00D15015">
        <w:tc>
          <w:tcPr>
            <w:tcW w:w="1271" w:type="dxa"/>
            <w:vMerge w:val="restart"/>
          </w:tcPr>
          <w:p w:rsidR="00B75632" w:rsidRPr="00D15015" w:rsidRDefault="00D15015" w:rsidP="002B6D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15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B75632" w:rsidRPr="00D15015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</w:p>
        </w:tc>
        <w:tc>
          <w:tcPr>
            <w:tcW w:w="4253" w:type="dxa"/>
            <w:gridSpan w:val="2"/>
          </w:tcPr>
          <w:p w:rsidR="00B75632" w:rsidRPr="00D15015" w:rsidRDefault="00B75632" w:rsidP="00D15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1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педагогов</w:t>
            </w:r>
          </w:p>
        </w:tc>
        <w:tc>
          <w:tcPr>
            <w:tcW w:w="3821" w:type="dxa"/>
            <w:gridSpan w:val="2"/>
          </w:tcPr>
          <w:p w:rsidR="00B75632" w:rsidRPr="00D15015" w:rsidRDefault="00B75632" w:rsidP="00D15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15">
              <w:rPr>
                <w:rFonts w:ascii="Times New Roman" w:hAnsi="Times New Roman" w:cs="Times New Roman"/>
                <w:b/>
                <w:sz w:val="28"/>
                <w:szCs w:val="28"/>
              </w:rPr>
              <w:t>Доля педагогов</w:t>
            </w:r>
          </w:p>
        </w:tc>
      </w:tr>
      <w:tr w:rsidR="00B75632" w:rsidRPr="002B6D03" w:rsidTr="00D15015">
        <w:trPr>
          <w:trHeight w:val="934"/>
        </w:trPr>
        <w:tc>
          <w:tcPr>
            <w:tcW w:w="1271" w:type="dxa"/>
            <w:vMerge/>
          </w:tcPr>
          <w:p w:rsidR="00B75632" w:rsidRPr="002B6D03" w:rsidRDefault="00B75632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75632" w:rsidRPr="002B6D03" w:rsidRDefault="00B75632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Общая численность педагогов, прошедших аттестацию</w:t>
            </w:r>
          </w:p>
        </w:tc>
        <w:tc>
          <w:tcPr>
            <w:tcW w:w="1843" w:type="dxa"/>
          </w:tcPr>
          <w:p w:rsidR="00B75632" w:rsidRPr="002B6D03" w:rsidRDefault="00B75632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Из них, повысивших категорию</w:t>
            </w:r>
          </w:p>
        </w:tc>
        <w:tc>
          <w:tcPr>
            <w:tcW w:w="2083" w:type="dxa"/>
          </w:tcPr>
          <w:p w:rsidR="00B75632" w:rsidRPr="002B6D03" w:rsidRDefault="00D15015" w:rsidP="00D1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д</w:t>
            </w:r>
            <w:r w:rsidR="00B75632" w:rsidRPr="002B6D03">
              <w:rPr>
                <w:rFonts w:ascii="Times New Roman" w:hAnsi="Times New Roman" w:cs="Times New Roman"/>
                <w:sz w:val="28"/>
                <w:szCs w:val="28"/>
              </w:rPr>
              <w:t>оля педагогов, прошедших аттестацию (%)</w:t>
            </w:r>
          </w:p>
        </w:tc>
        <w:tc>
          <w:tcPr>
            <w:tcW w:w="1738" w:type="dxa"/>
          </w:tcPr>
          <w:p w:rsidR="00B75632" w:rsidRPr="002B6D03" w:rsidRDefault="00B75632" w:rsidP="00D1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Из них, повысивших категорию (%)</w:t>
            </w:r>
          </w:p>
        </w:tc>
      </w:tr>
      <w:tr w:rsidR="00B75632" w:rsidRPr="002B6D03" w:rsidTr="00D15015">
        <w:tc>
          <w:tcPr>
            <w:tcW w:w="1271" w:type="dxa"/>
          </w:tcPr>
          <w:p w:rsidR="00B75632" w:rsidRPr="002B6D03" w:rsidRDefault="00B75632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410" w:type="dxa"/>
          </w:tcPr>
          <w:p w:rsidR="00B75632" w:rsidRPr="002B6D03" w:rsidRDefault="001A412F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B75632" w:rsidRPr="002B6D03" w:rsidRDefault="00B75632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B75632" w:rsidRPr="002B6D03" w:rsidRDefault="00B75632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</w:tcPr>
          <w:p w:rsidR="00B75632" w:rsidRPr="002B6D03" w:rsidRDefault="00B75632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632" w:rsidRPr="002B6D03" w:rsidTr="00D15015">
        <w:tc>
          <w:tcPr>
            <w:tcW w:w="1271" w:type="dxa"/>
          </w:tcPr>
          <w:p w:rsidR="00B75632" w:rsidRPr="002B6D03" w:rsidRDefault="00B75632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410" w:type="dxa"/>
          </w:tcPr>
          <w:p w:rsidR="00B75632" w:rsidRPr="002B6D03" w:rsidRDefault="001A412F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B75632" w:rsidRPr="002B6D03" w:rsidRDefault="00B75632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B75632" w:rsidRPr="002B6D03" w:rsidRDefault="00B75632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</w:tcPr>
          <w:p w:rsidR="00B75632" w:rsidRPr="002B6D03" w:rsidRDefault="00B75632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632" w:rsidRPr="002B6D03" w:rsidTr="00D15015">
        <w:tc>
          <w:tcPr>
            <w:tcW w:w="1271" w:type="dxa"/>
          </w:tcPr>
          <w:p w:rsidR="00B75632" w:rsidRPr="002B6D03" w:rsidRDefault="00B75632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410" w:type="dxa"/>
          </w:tcPr>
          <w:p w:rsidR="00B75632" w:rsidRPr="002B6D03" w:rsidRDefault="001A412F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B75632" w:rsidRPr="002B6D03" w:rsidRDefault="001A412F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83" w:type="dxa"/>
          </w:tcPr>
          <w:p w:rsidR="00B75632" w:rsidRPr="002B6D03" w:rsidRDefault="001A412F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738" w:type="dxa"/>
          </w:tcPr>
          <w:p w:rsidR="00B75632" w:rsidRPr="002B6D03" w:rsidRDefault="001A412F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46049" w:rsidRPr="00D15015" w:rsidRDefault="00246049" w:rsidP="0024604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15015" w:rsidRPr="00D15015" w:rsidRDefault="0076171F" w:rsidP="00D1501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5015">
        <w:rPr>
          <w:rFonts w:ascii="Times New Roman" w:hAnsi="Times New Roman" w:cs="Times New Roman"/>
          <w:i/>
          <w:sz w:val="28"/>
          <w:szCs w:val="28"/>
        </w:rPr>
        <w:t>Педагоги - у</w:t>
      </w:r>
      <w:r w:rsidR="00F2440D" w:rsidRPr="00D15015">
        <w:rPr>
          <w:rFonts w:ascii="Times New Roman" w:hAnsi="Times New Roman" w:cs="Times New Roman"/>
          <w:i/>
          <w:sz w:val="28"/>
          <w:szCs w:val="28"/>
        </w:rPr>
        <w:t>частники конкурсов профессионального мастерства</w:t>
      </w:r>
    </w:p>
    <w:p w:rsidR="00453E78" w:rsidRPr="002B6D03" w:rsidRDefault="00453E78" w:rsidP="002B6D0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6"/>
        <w:gridCol w:w="1203"/>
        <w:gridCol w:w="1204"/>
        <w:gridCol w:w="1204"/>
        <w:gridCol w:w="1279"/>
        <w:gridCol w:w="1259"/>
        <w:gridCol w:w="1246"/>
      </w:tblGrid>
      <w:tr w:rsidR="00F2440D" w:rsidRPr="002B6D03" w:rsidTr="00B75632">
        <w:tc>
          <w:tcPr>
            <w:tcW w:w="1723" w:type="dxa"/>
            <w:vMerge w:val="restart"/>
          </w:tcPr>
          <w:p w:rsidR="00F2440D" w:rsidRPr="00D15015" w:rsidRDefault="00D15015" w:rsidP="00D15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1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конкурса</w:t>
            </w:r>
          </w:p>
        </w:tc>
        <w:tc>
          <w:tcPr>
            <w:tcW w:w="3783" w:type="dxa"/>
            <w:gridSpan w:val="3"/>
          </w:tcPr>
          <w:p w:rsidR="00F2440D" w:rsidRPr="00D15015" w:rsidRDefault="00F2440D" w:rsidP="00D15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15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 этап</w:t>
            </w:r>
          </w:p>
        </w:tc>
        <w:tc>
          <w:tcPr>
            <w:tcW w:w="3839" w:type="dxa"/>
            <w:gridSpan w:val="3"/>
          </w:tcPr>
          <w:p w:rsidR="00F2440D" w:rsidRPr="00D15015" w:rsidRDefault="00F2440D" w:rsidP="00D15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15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Региональный/областной этап</w:t>
            </w:r>
          </w:p>
        </w:tc>
      </w:tr>
      <w:tr w:rsidR="00F2440D" w:rsidRPr="002B6D03" w:rsidTr="00B75632">
        <w:tc>
          <w:tcPr>
            <w:tcW w:w="1723" w:type="dxa"/>
            <w:vMerge/>
          </w:tcPr>
          <w:p w:rsidR="00F2440D" w:rsidRPr="002B6D03" w:rsidRDefault="00F2440D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</w:tcPr>
          <w:p w:rsidR="00F2440D" w:rsidRPr="002B6D03" w:rsidRDefault="00F2440D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261" w:type="dxa"/>
          </w:tcPr>
          <w:p w:rsidR="00F2440D" w:rsidRPr="002B6D03" w:rsidRDefault="00F2440D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261" w:type="dxa"/>
          </w:tcPr>
          <w:p w:rsidR="00F2440D" w:rsidRPr="002B6D03" w:rsidRDefault="00F2440D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1285" w:type="dxa"/>
          </w:tcPr>
          <w:p w:rsidR="00F2440D" w:rsidRPr="002B6D03" w:rsidRDefault="00F2440D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279" w:type="dxa"/>
          </w:tcPr>
          <w:p w:rsidR="00F2440D" w:rsidRPr="002B6D03" w:rsidRDefault="00F2440D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275" w:type="dxa"/>
          </w:tcPr>
          <w:p w:rsidR="00F2440D" w:rsidRPr="002B6D03" w:rsidRDefault="00F2440D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</w:tr>
      <w:tr w:rsidR="00F2440D" w:rsidRPr="002B6D03" w:rsidTr="00B75632">
        <w:tc>
          <w:tcPr>
            <w:tcW w:w="1723" w:type="dxa"/>
          </w:tcPr>
          <w:p w:rsidR="00F2440D" w:rsidRPr="002B6D03" w:rsidRDefault="00B75632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Сердце отдаю детям</w:t>
            </w:r>
          </w:p>
        </w:tc>
        <w:tc>
          <w:tcPr>
            <w:tcW w:w="1261" w:type="dxa"/>
          </w:tcPr>
          <w:p w:rsidR="00F2440D" w:rsidRPr="002B6D03" w:rsidRDefault="001A412F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1" w:type="dxa"/>
          </w:tcPr>
          <w:p w:rsidR="00F2440D" w:rsidRPr="002B6D03" w:rsidRDefault="001A412F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1" w:type="dxa"/>
          </w:tcPr>
          <w:p w:rsidR="00F2440D" w:rsidRPr="002B6D03" w:rsidRDefault="001A412F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85" w:type="dxa"/>
          </w:tcPr>
          <w:p w:rsidR="00F2440D" w:rsidRPr="002B6D03" w:rsidRDefault="001A412F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9" w:type="dxa"/>
          </w:tcPr>
          <w:p w:rsidR="00F2440D" w:rsidRPr="002B6D03" w:rsidRDefault="001A412F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F2440D" w:rsidRPr="002B6D03" w:rsidRDefault="001A412F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440D" w:rsidRPr="002B6D03" w:rsidTr="00B75632">
        <w:tc>
          <w:tcPr>
            <w:tcW w:w="1723" w:type="dxa"/>
          </w:tcPr>
          <w:p w:rsidR="00F2440D" w:rsidRPr="002B6D03" w:rsidRDefault="00B75632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 xml:space="preserve">За нравственный подвиг учителя </w:t>
            </w:r>
          </w:p>
        </w:tc>
        <w:tc>
          <w:tcPr>
            <w:tcW w:w="1261" w:type="dxa"/>
          </w:tcPr>
          <w:p w:rsidR="00F2440D" w:rsidRPr="002B6D03" w:rsidRDefault="001A412F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1" w:type="dxa"/>
          </w:tcPr>
          <w:p w:rsidR="00F2440D" w:rsidRPr="002B6D03" w:rsidRDefault="001A412F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1" w:type="dxa"/>
          </w:tcPr>
          <w:p w:rsidR="00F2440D" w:rsidRPr="002B6D03" w:rsidRDefault="001A412F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85" w:type="dxa"/>
          </w:tcPr>
          <w:p w:rsidR="00F2440D" w:rsidRPr="002B6D03" w:rsidRDefault="001A412F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9" w:type="dxa"/>
          </w:tcPr>
          <w:p w:rsidR="00F2440D" w:rsidRPr="002B6D03" w:rsidRDefault="001A412F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F2440D" w:rsidRPr="002B6D03" w:rsidRDefault="001A412F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440D" w:rsidRPr="002B6D03" w:rsidTr="00B75632">
        <w:tc>
          <w:tcPr>
            <w:tcW w:w="1723" w:type="dxa"/>
          </w:tcPr>
          <w:p w:rsidR="00F2440D" w:rsidRPr="002B6D03" w:rsidRDefault="00B75632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Учитель года</w:t>
            </w:r>
          </w:p>
        </w:tc>
        <w:tc>
          <w:tcPr>
            <w:tcW w:w="1261" w:type="dxa"/>
          </w:tcPr>
          <w:p w:rsidR="00F2440D" w:rsidRPr="002B6D03" w:rsidRDefault="001A412F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1" w:type="dxa"/>
          </w:tcPr>
          <w:p w:rsidR="00F2440D" w:rsidRPr="002B6D03" w:rsidRDefault="001A412F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1" w:type="dxa"/>
          </w:tcPr>
          <w:p w:rsidR="00F2440D" w:rsidRPr="002B6D03" w:rsidRDefault="001A412F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85" w:type="dxa"/>
          </w:tcPr>
          <w:p w:rsidR="00F2440D" w:rsidRPr="002B6D03" w:rsidRDefault="001A412F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9" w:type="dxa"/>
          </w:tcPr>
          <w:p w:rsidR="00F2440D" w:rsidRPr="002B6D03" w:rsidRDefault="001A412F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F2440D" w:rsidRPr="002B6D03" w:rsidRDefault="001A412F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440D" w:rsidRPr="002B6D03" w:rsidTr="00B75632">
        <w:tc>
          <w:tcPr>
            <w:tcW w:w="1723" w:type="dxa"/>
          </w:tcPr>
          <w:p w:rsidR="00F2440D" w:rsidRPr="002B6D03" w:rsidRDefault="00B75632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Педагогический дебют</w:t>
            </w:r>
          </w:p>
        </w:tc>
        <w:tc>
          <w:tcPr>
            <w:tcW w:w="1261" w:type="dxa"/>
          </w:tcPr>
          <w:p w:rsidR="00F2440D" w:rsidRPr="002B6D03" w:rsidRDefault="001A412F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1" w:type="dxa"/>
          </w:tcPr>
          <w:p w:rsidR="00F2440D" w:rsidRPr="002B6D03" w:rsidRDefault="001A412F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1" w:type="dxa"/>
          </w:tcPr>
          <w:p w:rsidR="00F2440D" w:rsidRPr="002B6D03" w:rsidRDefault="001A412F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85" w:type="dxa"/>
          </w:tcPr>
          <w:p w:rsidR="00F2440D" w:rsidRPr="002B6D03" w:rsidRDefault="001A412F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9" w:type="dxa"/>
          </w:tcPr>
          <w:p w:rsidR="00F2440D" w:rsidRPr="002B6D03" w:rsidRDefault="001A412F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F2440D" w:rsidRPr="002B6D03" w:rsidRDefault="001A412F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6049" w:rsidRPr="002B6D03" w:rsidTr="00B75632">
        <w:tc>
          <w:tcPr>
            <w:tcW w:w="1723" w:type="dxa"/>
          </w:tcPr>
          <w:p w:rsidR="00246049" w:rsidRPr="002B6D03" w:rsidRDefault="00246049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Чемпионат менеджеров-профессионалов</w:t>
            </w:r>
          </w:p>
        </w:tc>
        <w:tc>
          <w:tcPr>
            <w:tcW w:w="1261" w:type="dxa"/>
          </w:tcPr>
          <w:p w:rsidR="00246049" w:rsidRPr="002B6D03" w:rsidRDefault="001A412F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1" w:type="dxa"/>
          </w:tcPr>
          <w:p w:rsidR="00246049" w:rsidRPr="002B6D03" w:rsidRDefault="001A412F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1" w:type="dxa"/>
          </w:tcPr>
          <w:p w:rsidR="00246049" w:rsidRPr="002B6D03" w:rsidRDefault="001A412F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85" w:type="dxa"/>
          </w:tcPr>
          <w:p w:rsidR="00246049" w:rsidRPr="002B6D03" w:rsidRDefault="001A412F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9" w:type="dxa"/>
          </w:tcPr>
          <w:p w:rsidR="00246049" w:rsidRPr="002B6D03" w:rsidRDefault="001A412F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246049" w:rsidRPr="002B6D03" w:rsidRDefault="001A412F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2440D" w:rsidRDefault="00F2440D" w:rsidP="002B6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7B3A" w:rsidRPr="002B6D03" w:rsidRDefault="004A7B3A" w:rsidP="002B6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5632" w:rsidRPr="00D15015" w:rsidRDefault="0076171F" w:rsidP="00D1501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5015">
        <w:rPr>
          <w:rFonts w:ascii="Times New Roman" w:hAnsi="Times New Roman" w:cs="Times New Roman"/>
          <w:i/>
          <w:sz w:val="28"/>
          <w:szCs w:val="28"/>
        </w:rPr>
        <w:t>Педагоги - у</w:t>
      </w:r>
      <w:r w:rsidR="00B75632" w:rsidRPr="00D15015">
        <w:rPr>
          <w:rFonts w:ascii="Times New Roman" w:hAnsi="Times New Roman" w:cs="Times New Roman"/>
          <w:i/>
          <w:sz w:val="28"/>
          <w:szCs w:val="28"/>
        </w:rPr>
        <w:t>частники региональных конкурсов методических разработок и лучших региональных практик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1559"/>
        <w:gridCol w:w="1560"/>
        <w:gridCol w:w="1553"/>
      </w:tblGrid>
      <w:tr w:rsidR="00ED4198" w:rsidRPr="002B6D03" w:rsidTr="00D15015">
        <w:tc>
          <w:tcPr>
            <w:tcW w:w="4673" w:type="dxa"/>
          </w:tcPr>
          <w:p w:rsidR="00ED4198" w:rsidRPr="002B6D03" w:rsidRDefault="00ED4198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D4198" w:rsidRPr="00D15015" w:rsidRDefault="00ED4198" w:rsidP="002B6D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15">
              <w:rPr>
                <w:rFonts w:ascii="Times New Roman" w:hAnsi="Times New Roman" w:cs="Times New Roman"/>
                <w:b/>
                <w:sz w:val="28"/>
                <w:szCs w:val="28"/>
              </w:rPr>
              <w:t>2019-2020</w:t>
            </w:r>
          </w:p>
        </w:tc>
        <w:tc>
          <w:tcPr>
            <w:tcW w:w="1560" w:type="dxa"/>
          </w:tcPr>
          <w:p w:rsidR="00ED4198" w:rsidRPr="00D15015" w:rsidRDefault="00ED4198" w:rsidP="002B6D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15">
              <w:rPr>
                <w:rFonts w:ascii="Times New Roman" w:hAnsi="Times New Roman" w:cs="Times New Roman"/>
                <w:b/>
                <w:sz w:val="28"/>
                <w:szCs w:val="28"/>
              </w:rPr>
              <w:t>2020-2021</w:t>
            </w:r>
          </w:p>
        </w:tc>
        <w:tc>
          <w:tcPr>
            <w:tcW w:w="1553" w:type="dxa"/>
          </w:tcPr>
          <w:p w:rsidR="00ED4198" w:rsidRPr="00D15015" w:rsidRDefault="00ED4198" w:rsidP="002B6D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15">
              <w:rPr>
                <w:rFonts w:ascii="Times New Roman" w:hAnsi="Times New Roman" w:cs="Times New Roman"/>
                <w:b/>
                <w:sz w:val="28"/>
                <w:szCs w:val="28"/>
              </w:rPr>
              <w:t>2021-2022</w:t>
            </w:r>
          </w:p>
        </w:tc>
      </w:tr>
      <w:tr w:rsidR="00ED4198" w:rsidRPr="002B6D03" w:rsidTr="00D15015">
        <w:tc>
          <w:tcPr>
            <w:tcW w:w="4673" w:type="dxa"/>
          </w:tcPr>
          <w:p w:rsidR="00ED4198" w:rsidRPr="002B6D03" w:rsidRDefault="00ED4198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Общее число конкурсов, в которых принимали участие</w:t>
            </w:r>
          </w:p>
        </w:tc>
        <w:tc>
          <w:tcPr>
            <w:tcW w:w="1559" w:type="dxa"/>
          </w:tcPr>
          <w:p w:rsidR="00ED4198" w:rsidRPr="002B6D03" w:rsidRDefault="001A412F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ED4198" w:rsidRPr="002B6D03" w:rsidRDefault="001A412F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3" w:type="dxa"/>
          </w:tcPr>
          <w:p w:rsidR="00ED4198" w:rsidRPr="002B6D03" w:rsidRDefault="001A412F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D4198" w:rsidRPr="002B6D03" w:rsidTr="00D15015">
        <w:tc>
          <w:tcPr>
            <w:tcW w:w="4673" w:type="dxa"/>
          </w:tcPr>
          <w:p w:rsidR="00ED4198" w:rsidRPr="002B6D03" w:rsidRDefault="00ED4198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Общее число участников</w:t>
            </w:r>
          </w:p>
        </w:tc>
        <w:tc>
          <w:tcPr>
            <w:tcW w:w="1559" w:type="dxa"/>
          </w:tcPr>
          <w:p w:rsidR="00ED4198" w:rsidRPr="002B6D03" w:rsidRDefault="00ED4198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D4198" w:rsidRPr="002B6D03" w:rsidRDefault="00ED4198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ED4198" w:rsidRPr="002B6D03" w:rsidRDefault="00ED4198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198" w:rsidRPr="002B6D03" w:rsidTr="00D15015">
        <w:tc>
          <w:tcPr>
            <w:tcW w:w="4673" w:type="dxa"/>
          </w:tcPr>
          <w:p w:rsidR="00ED4198" w:rsidRPr="002B6D03" w:rsidRDefault="00ED4198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Общее число призеров</w:t>
            </w:r>
          </w:p>
        </w:tc>
        <w:tc>
          <w:tcPr>
            <w:tcW w:w="1559" w:type="dxa"/>
          </w:tcPr>
          <w:p w:rsidR="00ED4198" w:rsidRPr="002B6D03" w:rsidRDefault="00ED4198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D4198" w:rsidRPr="002B6D03" w:rsidRDefault="00ED4198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ED4198" w:rsidRPr="002B6D03" w:rsidRDefault="00ED4198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198" w:rsidRPr="002B6D03" w:rsidTr="00D15015">
        <w:tc>
          <w:tcPr>
            <w:tcW w:w="4673" w:type="dxa"/>
          </w:tcPr>
          <w:p w:rsidR="00ED4198" w:rsidRPr="002B6D03" w:rsidRDefault="00ED4198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Общее число победителей</w:t>
            </w:r>
          </w:p>
        </w:tc>
        <w:tc>
          <w:tcPr>
            <w:tcW w:w="1559" w:type="dxa"/>
          </w:tcPr>
          <w:p w:rsidR="00ED4198" w:rsidRPr="002B6D03" w:rsidRDefault="00ED4198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D4198" w:rsidRPr="002B6D03" w:rsidRDefault="00ED4198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ED4198" w:rsidRPr="002B6D03" w:rsidRDefault="00ED4198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440D" w:rsidRPr="002B6D03" w:rsidRDefault="00F2440D" w:rsidP="002B6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5015" w:rsidRDefault="00D15015" w:rsidP="002B6D0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15015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D15015" w:rsidRDefault="00A160B4" w:rsidP="002B6D0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школе «возрастной состав» педагогов, и вследствие этого повышать свою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категорию  отказываются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. Молодые педагоги работать в маленькие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школы  не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идут. К участию в различных конкурсах относятся с нежеланием.</w:t>
      </w:r>
    </w:p>
    <w:p w:rsidR="00A160B4" w:rsidRDefault="00A160B4" w:rsidP="002B6D0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Курсовую подготовку будем проходить в декабре 2021 года по функциональной грамотности.</w:t>
      </w:r>
    </w:p>
    <w:p w:rsidR="00D15015" w:rsidRDefault="00D15015" w:rsidP="002B6D0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E5299" w:rsidRDefault="008E5299" w:rsidP="002B6D0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15015">
        <w:rPr>
          <w:rFonts w:ascii="Times New Roman" w:hAnsi="Times New Roman" w:cs="Times New Roman"/>
          <w:b/>
          <w:i/>
          <w:sz w:val="28"/>
          <w:szCs w:val="28"/>
        </w:rPr>
        <w:t>Блок №4</w:t>
      </w:r>
      <w:r w:rsidR="004A7B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75F8F">
        <w:rPr>
          <w:rFonts w:ascii="Times New Roman" w:hAnsi="Times New Roman" w:cs="Times New Roman"/>
          <w:b/>
          <w:i/>
          <w:sz w:val="28"/>
          <w:szCs w:val="28"/>
        </w:rPr>
        <w:t>Методическая работа</w:t>
      </w:r>
      <w:r w:rsidR="009463A9">
        <w:rPr>
          <w:rFonts w:ascii="Times New Roman" w:hAnsi="Times New Roman" w:cs="Times New Roman"/>
          <w:b/>
          <w:i/>
          <w:sz w:val="28"/>
          <w:szCs w:val="28"/>
        </w:rPr>
        <w:t>*</w:t>
      </w:r>
    </w:p>
    <w:p w:rsidR="00D15015" w:rsidRPr="00D15015" w:rsidRDefault="00D15015" w:rsidP="002B6D0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8E5299" w:rsidRPr="00D15015" w:rsidRDefault="008E5299" w:rsidP="002B6D0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15015">
        <w:rPr>
          <w:rFonts w:ascii="Times New Roman" w:hAnsi="Times New Roman" w:cs="Times New Roman"/>
          <w:sz w:val="28"/>
          <w:szCs w:val="28"/>
        </w:rPr>
        <w:t>Какие изменения произошли</w:t>
      </w:r>
      <w:r w:rsidR="00F2440D" w:rsidRPr="00D15015">
        <w:rPr>
          <w:rFonts w:ascii="Times New Roman" w:hAnsi="Times New Roman" w:cs="Times New Roman"/>
          <w:sz w:val="28"/>
          <w:szCs w:val="28"/>
        </w:rPr>
        <w:t xml:space="preserve"> в организации методической работы школы и как это повлияло на </w:t>
      </w:r>
      <w:r w:rsidR="00B25021">
        <w:rPr>
          <w:rFonts w:ascii="Times New Roman" w:hAnsi="Times New Roman" w:cs="Times New Roman"/>
          <w:sz w:val="28"/>
          <w:szCs w:val="28"/>
        </w:rPr>
        <w:t>качество образовательного процесса</w:t>
      </w:r>
      <w:r w:rsidR="004A7B3A">
        <w:rPr>
          <w:rFonts w:ascii="Times New Roman" w:hAnsi="Times New Roman" w:cs="Times New Roman"/>
          <w:i/>
          <w:sz w:val="28"/>
          <w:szCs w:val="28"/>
        </w:rPr>
        <w:t xml:space="preserve">? </w:t>
      </w:r>
    </w:p>
    <w:p w:rsidR="00C776EF" w:rsidRDefault="00C776EF" w:rsidP="00C776E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работа школы проводится в различных формах: </w:t>
      </w:r>
    </w:p>
    <w:p w:rsidR="00C776EF" w:rsidRDefault="00C776EF" w:rsidP="00C776E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iCs/>
          <w:sz w:val="28"/>
          <w:szCs w:val="28"/>
        </w:rPr>
        <w:t>Общешкольная работа </w:t>
      </w:r>
      <w:r>
        <w:rPr>
          <w:rFonts w:ascii="Times New Roman" w:hAnsi="Times New Roman" w:cs="Times New Roman"/>
          <w:sz w:val="28"/>
          <w:szCs w:val="28"/>
        </w:rPr>
        <w:t xml:space="preserve">(работа над единой методической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темой  школы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07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«Формирование  навыков  смыслового  чтения  на  уроках ,</w:t>
      </w:r>
      <w:r w:rsidR="008E50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способ  повышения  качества  образования» ).</w:t>
      </w:r>
    </w:p>
    <w:p w:rsidR="00C776EF" w:rsidRDefault="00C776EF" w:rsidP="00C776E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работы над методической темой перед педагогами поставлены следующие задачи:</w:t>
      </w:r>
    </w:p>
    <w:p w:rsidR="00C776EF" w:rsidRDefault="00C776EF" w:rsidP="00C776E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поддерживать интерес к чтению, формировать потребность читать.</w:t>
      </w:r>
    </w:p>
    <w:p w:rsidR="00C776EF" w:rsidRDefault="00C776EF" w:rsidP="00C776E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-обеспечивать общее развитие школьника, глубокое понимание текстов различного уровня сложности.</w:t>
      </w:r>
    </w:p>
    <w:p w:rsidR="00C776EF" w:rsidRDefault="00C776EF" w:rsidP="00C776E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-развивать функциональную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грамотность( способность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учащихся свободно использовать навыки чтения  и письма для получения текстовой информации).</w:t>
      </w:r>
    </w:p>
    <w:p w:rsidR="00C776EF" w:rsidRDefault="008E5074" w:rsidP="00C776E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C776EF">
        <w:rPr>
          <w:rFonts w:ascii="Times New Roman" w:hAnsi="Times New Roman" w:cs="Times New Roman"/>
          <w:sz w:val="28"/>
          <w:szCs w:val="28"/>
        </w:rPr>
        <w:t>азвивать чувство языка, умения и навыки связной речи, речевую культуру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5074" w:rsidRDefault="008E5074" w:rsidP="00C776E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заседаниях МО педагоги знакомятся с теоретическими вопросами по данной теме и практическим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применением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учебном процессе.</w:t>
      </w:r>
    </w:p>
    <w:p w:rsidR="00C776EF" w:rsidRDefault="00C776EF" w:rsidP="00C776E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776EF" w:rsidRDefault="00C776EF" w:rsidP="00C776E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iCs/>
          <w:sz w:val="28"/>
          <w:szCs w:val="28"/>
        </w:rPr>
        <w:t>Групповая 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> 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методические объединения учителей школы, классных руководителей,</w:t>
      </w:r>
      <w:r w:rsidR="008E50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тематические  педагогические  советы.</w:t>
      </w:r>
    </w:p>
    <w:p w:rsidR="00C776EF" w:rsidRDefault="00C776EF" w:rsidP="00C776E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iCs/>
          <w:sz w:val="28"/>
          <w:szCs w:val="28"/>
        </w:rPr>
        <w:t>Индивидуальная работа</w:t>
      </w:r>
      <w:r>
        <w:rPr>
          <w:rFonts w:ascii="Times New Roman" w:hAnsi="Times New Roman" w:cs="Times New Roman"/>
          <w:sz w:val="28"/>
          <w:szCs w:val="28"/>
        </w:rPr>
        <w:t xml:space="preserve"> (консультации,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самообразование) 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начинающих  педагогов.</w:t>
      </w:r>
    </w:p>
    <w:p w:rsidR="00C776EF" w:rsidRDefault="00C776EF" w:rsidP="00C776E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Курсовая подготовка педагогических кадров.</w:t>
      </w:r>
    </w:p>
    <w:p w:rsidR="00C776EF" w:rsidRDefault="00C776EF" w:rsidP="00C776E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 основном все формы используются не первый год, но многие из них </w:t>
      </w:r>
    </w:p>
    <w:p w:rsidR="00C776EF" w:rsidRDefault="00C776EF" w:rsidP="00C776E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требуют ещё тщательной отработки работы над совершенствованием своего содержания.</w:t>
      </w:r>
    </w:p>
    <w:p w:rsidR="00C776EF" w:rsidRDefault="00C776EF" w:rsidP="00C776E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школе проводятся опросы, тесты, диагностики, анкетирование:</w:t>
      </w:r>
    </w:p>
    <w:p w:rsidR="00C776EF" w:rsidRDefault="00C776EF" w:rsidP="00C776EF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Педагогический коллектив разнороден по возрасту, педагогическому опыту, профессионализму. Поэтому в методической работе используется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разноуровневый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подход. Коллектив условно разделен на три группы педагогов, которые отличаются уровнем владения педагогическим мастерством:</w:t>
      </w:r>
    </w:p>
    <w:p w:rsidR="00C776EF" w:rsidRDefault="00C776EF" w:rsidP="00C776EF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Первая группа педагогов-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обладают высокими педагогическими способностями. Главные проводники новых технологий.</w:t>
      </w:r>
    </w:p>
    <w:p w:rsidR="00C776EF" w:rsidRDefault="00C776EF" w:rsidP="00C776EF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 Группа совершенствования педагогического мастерства.</w:t>
      </w:r>
    </w:p>
    <w:p w:rsidR="00C776EF" w:rsidRDefault="00C776EF" w:rsidP="00C776EF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 Группа становления педагогического мастерства. Ее составляют молодые учителя.</w:t>
      </w:r>
    </w:p>
    <w:p w:rsidR="00C776EF" w:rsidRDefault="00C776EF" w:rsidP="00C776EF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Качество методической работы определяется не только качеством предметных знаний, но и качеством личностного, мировоззренческого, гражданского развития педагога.</w:t>
      </w:r>
    </w:p>
    <w:p w:rsidR="00C776EF" w:rsidRDefault="00C776EF" w:rsidP="00C776EF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Качество методической работы – важнейший показатель успеха школы. В связи с этим организация методической работы становится приоритетным в работе администрации школы:</w:t>
      </w:r>
    </w:p>
    <w:p w:rsidR="00C776EF" w:rsidRDefault="00C776EF" w:rsidP="00C776EF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Рост удовлетворенности педагогов собственной деятельностью.</w:t>
      </w:r>
    </w:p>
    <w:p w:rsidR="00C776EF" w:rsidRDefault="00C776EF" w:rsidP="00C776EF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 Положительный психолого-педагогический климат.</w:t>
      </w:r>
    </w:p>
    <w:p w:rsidR="00C776EF" w:rsidRDefault="00C776EF" w:rsidP="00C776EF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Высокая заинтересованность педагогов в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творчестве .</w:t>
      </w:r>
      <w:proofErr w:type="gramEnd"/>
    </w:p>
    <w:p w:rsidR="00C776EF" w:rsidRDefault="00C776EF" w:rsidP="00C776EF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 Овладение современными методами обучения и воспитания.</w:t>
      </w:r>
    </w:p>
    <w:p w:rsidR="00C776EF" w:rsidRDefault="00C776EF" w:rsidP="00C776EF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5) Хорошо организованный процесс обучения и воспитания.</w:t>
      </w:r>
    </w:p>
    <w:p w:rsidR="00C776EF" w:rsidRDefault="00C776EF" w:rsidP="00C776EF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6) Положительная динамика качества образования.</w:t>
      </w:r>
    </w:p>
    <w:p w:rsidR="00C776EF" w:rsidRDefault="008E5074" w:rsidP="00C776EF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7)  У</w:t>
      </w:r>
      <w:r w:rsidR="00C776EF">
        <w:rPr>
          <w:rFonts w:ascii="Times New Roman" w:hAnsi="Times New Roman" w:cs="Times New Roman"/>
          <w:color w:val="000000" w:themeColor="text1"/>
          <w:sz w:val="28"/>
          <w:szCs w:val="28"/>
        </w:rPr>
        <w:t>ровень профессиональной деятельности педагогов.</w:t>
      </w:r>
    </w:p>
    <w:p w:rsidR="00C776EF" w:rsidRDefault="008E5074" w:rsidP="00C776EF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C776EF">
        <w:rPr>
          <w:rFonts w:ascii="Times New Roman" w:hAnsi="Times New Roman" w:cs="Times New Roman"/>
          <w:color w:val="000000" w:themeColor="text1"/>
          <w:sz w:val="28"/>
          <w:szCs w:val="28"/>
        </w:rPr>
        <w:t>) Постоянное внимание администрации к деятельности педагогов, наличие системы стимулирования педагогической деятельности.</w:t>
      </w:r>
    </w:p>
    <w:p w:rsidR="00C776EF" w:rsidRDefault="008E5074" w:rsidP="00C776EF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C776EF">
        <w:rPr>
          <w:rFonts w:ascii="Times New Roman" w:hAnsi="Times New Roman" w:cs="Times New Roman"/>
          <w:color w:val="000000" w:themeColor="text1"/>
          <w:sz w:val="28"/>
          <w:szCs w:val="28"/>
        </w:rPr>
        <w:t>) Качественно организованная система повышения квалификации педагогов.</w:t>
      </w:r>
    </w:p>
    <w:p w:rsidR="00C776EF" w:rsidRDefault="00C776EF" w:rsidP="00C776EF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</w:p>
    <w:p w:rsidR="0076171F" w:rsidRPr="00C776EF" w:rsidRDefault="0076171F" w:rsidP="002B6D0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15015" w:rsidRDefault="00D15015" w:rsidP="002B6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171F" w:rsidRDefault="0076171F" w:rsidP="002B6D0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15015">
        <w:rPr>
          <w:rFonts w:ascii="Times New Roman" w:hAnsi="Times New Roman" w:cs="Times New Roman"/>
          <w:b/>
          <w:i/>
          <w:sz w:val="28"/>
          <w:szCs w:val="28"/>
        </w:rPr>
        <w:t>Блок №</w:t>
      </w:r>
      <w:proofErr w:type="gramStart"/>
      <w:r w:rsidRPr="00D15015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C776EF">
        <w:rPr>
          <w:rFonts w:ascii="Times New Roman" w:hAnsi="Times New Roman" w:cs="Times New Roman"/>
          <w:b/>
          <w:i/>
          <w:sz w:val="28"/>
          <w:szCs w:val="28"/>
        </w:rPr>
        <w:t xml:space="preserve">  Обучение</w:t>
      </w:r>
      <w:proofErr w:type="gramEnd"/>
    </w:p>
    <w:p w:rsidR="0029302A" w:rsidRPr="0029302A" w:rsidRDefault="0029302A" w:rsidP="002B6D0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9302A">
        <w:rPr>
          <w:rFonts w:ascii="Times New Roman" w:hAnsi="Times New Roman" w:cs="Times New Roman"/>
          <w:i/>
          <w:sz w:val="28"/>
          <w:szCs w:val="28"/>
        </w:rPr>
        <w:t>Какие новые технологии, методы, приемы и формы работы внедряются педагогами? Какие новые учебные программы разработаны? Каким образом это повлияло на образовательные результаты обучающихся?</w:t>
      </w:r>
    </w:p>
    <w:p w:rsidR="00DC51E3" w:rsidRPr="0029302A" w:rsidRDefault="00DC51E3" w:rsidP="00DC51E3">
      <w:pPr>
        <w:rPr>
          <w:rFonts w:ascii="Times New Roman" w:hAnsi="Times New Roman" w:cs="Times New Roman"/>
          <w:sz w:val="28"/>
          <w:szCs w:val="28"/>
        </w:rPr>
      </w:pPr>
      <w:r w:rsidRPr="0029302A">
        <w:rPr>
          <w:rFonts w:ascii="Times New Roman" w:hAnsi="Times New Roman" w:cs="Times New Roman"/>
          <w:sz w:val="28"/>
          <w:szCs w:val="28"/>
        </w:rPr>
        <w:t xml:space="preserve">В современном динамично </w:t>
      </w:r>
      <w:proofErr w:type="gramStart"/>
      <w:r w:rsidRPr="0029302A">
        <w:rPr>
          <w:rFonts w:ascii="Times New Roman" w:hAnsi="Times New Roman" w:cs="Times New Roman"/>
          <w:sz w:val="28"/>
          <w:szCs w:val="28"/>
        </w:rPr>
        <w:t>развивающемся  мире</w:t>
      </w:r>
      <w:proofErr w:type="gramEnd"/>
      <w:r w:rsidRPr="0029302A">
        <w:rPr>
          <w:rFonts w:ascii="Times New Roman" w:hAnsi="Times New Roman" w:cs="Times New Roman"/>
          <w:sz w:val="28"/>
          <w:szCs w:val="28"/>
        </w:rPr>
        <w:t xml:space="preserve">, в условиях стремительно расширяющегося информационного пространства необходима такая организация учебного процесса, которая позволит ученику успешно ориентироваться в сложной окружающей деятельности. Ведущей становится цель формирования компетентности личности, способной </w:t>
      </w:r>
      <w:proofErr w:type="gramStart"/>
      <w:r w:rsidRPr="0029302A">
        <w:rPr>
          <w:rFonts w:ascii="Times New Roman" w:hAnsi="Times New Roman" w:cs="Times New Roman"/>
          <w:sz w:val="28"/>
          <w:szCs w:val="28"/>
        </w:rPr>
        <w:t>принимать  жизненно</w:t>
      </w:r>
      <w:proofErr w:type="gramEnd"/>
      <w:r w:rsidRPr="0029302A">
        <w:rPr>
          <w:rFonts w:ascii="Times New Roman" w:hAnsi="Times New Roman" w:cs="Times New Roman"/>
          <w:sz w:val="28"/>
          <w:szCs w:val="28"/>
        </w:rPr>
        <w:t xml:space="preserve"> важные решения на основе самостоятельно приобретаемых и осмысляемых сведений о мире.</w:t>
      </w:r>
    </w:p>
    <w:p w:rsidR="0029302A" w:rsidRDefault="00DC51E3" w:rsidP="00DC51E3">
      <w:pPr>
        <w:rPr>
          <w:rFonts w:ascii="Times New Roman" w:hAnsi="Times New Roman" w:cs="Times New Roman"/>
          <w:sz w:val="28"/>
          <w:szCs w:val="28"/>
        </w:rPr>
      </w:pPr>
      <w:r w:rsidRPr="0029302A">
        <w:rPr>
          <w:rFonts w:ascii="Times New Roman" w:hAnsi="Times New Roman" w:cs="Times New Roman"/>
          <w:sz w:val="28"/>
          <w:szCs w:val="28"/>
        </w:rPr>
        <w:t xml:space="preserve">Для формирования таких способностей в своей деятельности мы используем </w:t>
      </w:r>
    </w:p>
    <w:p w:rsidR="00DC51E3" w:rsidRPr="0029302A" w:rsidRDefault="0029302A" w:rsidP="00DC51E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следующие  педагогические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02A">
        <w:rPr>
          <w:rFonts w:ascii="Times New Roman" w:hAnsi="Times New Roman" w:cs="Times New Roman"/>
          <w:sz w:val="28"/>
          <w:szCs w:val="28"/>
        </w:rPr>
        <w:t xml:space="preserve"> технологии: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информационные,  </w:t>
      </w:r>
      <w:r w:rsidRPr="0029302A">
        <w:rPr>
          <w:rFonts w:ascii="Times New Roman" w:hAnsi="Times New Roman" w:cs="Times New Roman"/>
          <w:sz w:val="28"/>
          <w:szCs w:val="28"/>
        </w:rPr>
        <w:t>технологии развивающего обучения, личностно-орие</w:t>
      </w:r>
      <w:r>
        <w:rPr>
          <w:rFonts w:ascii="Times New Roman" w:hAnsi="Times New Roman" w:cs="Times New Roman"/>
          <w:sz w:val="28"/>
          <w:szCs w:val="28"/>
        </w:rPr>
        <w:t>нтированное обучение, технологию</w:t>
      </w:r>
      <w:r w:rsidRPr="0029302A">
        <w:rPr>
          <w:rFonts w:ascii="Times New Roman" w:hAnsi="Times New Roman" w:cs="Times New Roman"/>
          <w:sz w:val="28"/>
          <w:szCs w:val="28"/>
        </w:rPr>
        <w:t xml:space="preserve"> </w:t>
      </w:r>
      <w:r w:rsidRPr="0029302A">
        <w:rPr>
          <w:rFonts w:ascii="Times New Roman" w:hAnsi="Times New Roman" w:cs="Times New Roman"/>
          <w:sz w:val="28"/>
          <w:szCs w:val="28"/>
        </w:rPr>
        <w:lastRenderedPageBreak/>
        <w:t>проблемного обучения, технолог</w:t>
      </w:r>
      <w:r>
        <w:rPr>
          <w:rFonts w:ascii="Times New Roman" w:hAnsi="Times New Roman" w:cs="Times New Roman"/>
          <w:sz w:val="28"/>
          <w:szCs w:val="28"/>
        </w:rPr>
        <w:t xml:space="preserve">ия проектного обучения,  игровые технологии, технологию портфолио,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технологии.</w:t>
      </w:r>
      <w:r w:rsidR="00DC51E3" w:rsidRPr="0029302A">
        <w:rPr>
          <w:rFonts w:ascii="Times New Roman" w:hAnsi="Times New Roman" w:cs="Times New Roman"/>
          <w:sz w:val="28"/>
          <w:szCs w:val="28"/>
        </w:rPr>
        <w:t xml:space="preserve"> В рамках каждой технологии нами принимаются разные методы, приемы, формы работы. Например, в рамках проектно-исследовательской технологии, ребята создают доклады, эссе, рефераты., плакаты, презентации, видеоролики.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51E3" w:rsidRPr="0029302A">
        <w:rPr>
          <w:rFonts w:ascii="Times New Roman" w:hAnsi="Times New Roman" w:cs="Times New Roman"/>
          <w:sz w:val="28"/>
          <w:szCs w:val="28"/>
        </w:rPr>
        <w:t>В  качестве</w:t>
      </w:r>
      <w:proofErr w:type="gramEnd"/>
      <w:r w:rsidR="00DC51E3" w:rsidRPr="0029302A">
        <w:rPr>
          <w:rFonts w:ascii="Times New Roman" w:hAnsi="Times New Roman" w:cs="Times New Roman"/>
          <w:sz w:val="28"/>
          <w:szCs w:val="28"/>
        </w:rPr>
        <w:t xml:space="preserve">  примера можно  провести  у</w:t>
      </w:r>
      <w:r>
        <w:rPr>
          <w:rFonts w:ascii="Times New Roman" w:hAnsi="Times New Roman" w:cs="Times New Roman"/>
          <w:sz w:val="28"/>
          <w:szCs w:val="28"/>
        </w:rPr>
        <w:t>рок по  истории Средних  веков п</w:t>
      </w:r>
      <w:r w:rsidR="00DC51E3" w:rsidRPr="0029302A">
        <w:rPr>
          <w:rFonts w:ascii="Times New Roman" w:hAnsi="Times New Roman" w:cs="Times New Roman"/>
          <w:sz w:val="28"/>
          <w:szCs w:val="28"/>
        </w:rPr>
        <w:t>о  теме  урока  «В  рыцарском  замке»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51E3" w:rsidRPr="0029302A">
        <w:rPr>
          <w:rFonts w:ascii="Times New Roman" w:hAnsi="Times New Roman" w:cs="Times New Roman"/>
          <w:sz w:val="28"/>
          <w:szCs w:val="28"/>
        </w:rPr>
        <w:t>ребята  составляют  презентацию-экскурсию.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51E3" w:rsidRPr="0029302A">
        <w:rPr>
          <w:rFonts w:ascii="Times New Roman" w:hAnsi="Times New Roman" w:cs="Times New Roman"/>
          <w:sz w:val="28"/>
          <w:szCs w:val="28"/>
        </w:rPr>
        <w:t>Другим  примером</w:t>
      </w:r>
      <w:proofErr w:type="gramEnd"/>
      <w:r w:rsidR="00DC51E3" w:rsidRPr="0029302A">
        <w:rPr>
          <w:rFonts w:ascii="Times New Roman" w:hAnsi="Times New Roman" w:cs="Times New Roman"/>
          <w:sz w:val="28"/>
          <w:szCs w:val="28"/>
        </w:rPr>
        <w:t xml:space="preserve">  может   служить   создание  докладов  о  государственных  деятелях  или  деятелях культуры.</w:t>
      </w:r>
    </w:p>
    <w:p w:rsidR="00DC51E3" w:rsidRPr="0029302A" w:rsidRDefault="00DC51E3" w:rsidP="00DC51E3">
      <w:pPr>
        <w:rPr>
          <w:rFonts w:ascii="Times New Roman" w:hAnsi="Times New Roman" w:cs="Times New Roman"/>
          <w:sz w:val="28"/>
          <w:szCs w:val="28"/>
        </w:rPr>
      </w:pPr>
      <w:r w:rsidRPr="0029302A">
        <w:rPr>
          <w:rFonts w:ascii="Times New Roman" w:hAnsi="Times New Roman" w:cs="Times New Roman"/>
          <w:sz w:val="28"/>
          <w:szCs w:val="28"/>
        </w:rPr>
        <w:t xml:space="preserve"> В завершении урока </w:t>
      </w:r>
      <w:proofErr w:type="gramStart"/>
      <w:r w:rsidRPr="0029302A">
        <w:rPr>
          <w:rFonts w:ascii="Times New Roman" w:hAnsi="Times New Roman" w:cs="Times New Roman"/>
          <w:sz w:val="28"/>
          <w:szCs w:val="28"/>
        </w:rPr>
        <w:t>применяется  рефлексия</w:t>
      </w:r>
      <w:proofErr w:type="gramEnd"/>
      <w:r w:rsidRPr="0029302A">
        <w:rPr>
          <w:rFonts w:ascii="Times New Roman" w:hAnsi="Times New Roman" w:cs="Times New Roman"/>
          <w:sz w:val="28"/>
          <w:szCs w:val="28"/>
        </w:rPr>
        <w:t xml:space="preserve"> – </w:t>
      </w:r>
      <w:r w:rsidR="0029302A">
        <w:rPr>
          <w:rFonts w:ascii="Times New Roman" w:hAnsi="Times New Roman" w:cs="Times New Roman"/>
          <w:sz w:val="28"/>
          <w:szCs w:val="28"/>
        </w:rPr>
        <w:t>«</w:t>
      </w:r>
      <w:r w:rsidRPr="0029302A">
        <w:rPr>
          <w:rFonts w:ascii="Times New Roman" w:hAnsi="Times New Roman" w:cs="Times New Roman"/>
          <w:sz w:val="28"/>
          <w:szCs w:val="28"/>
        </w:rPr>
        <w:t>Моя точка зрения</w:t>
      </w:r>
      <w:r w:rsidR="0029302A">
        <w:rPr>
          <w:rFonts w:ascii="Times New Roman" w:hAnsi="Times New Roman" w:cs="Times New Roman"/>
          <w:sz w:val="28"/>
          <w:szCs w:val="28"/>
        </w:rPr>
        <w:t>»</w:t>
      </w:r>
      <w:r w:rsidRPr="0029302A">
        <w:rPr>
          <w:rFonts w:ascii="Times New Roman" w:hAnsi="Times New Roman" w:cs="Times New Roman"/>
          <w:sz w:val="28"/>
          <w:szCs w:val="28"/>
        </w:rPr>
        <w:t xml:space="preserve">, </w:t>
      </w:r>
      <w:r w:rsidR="0029302A">
        <w:rPr>
          <w:rFonts w:ascii="Times New Roman" w:hAnsi="Times New Roman" w:cs="Times New Roman"/>
          <w:sz w:val="28"/>
          <w:szCs w:val="28"/>
        </w:rPr>
        <w:t>«</w:t>
      </w:r>
      <w:r w:rsidRPr="0029302A">
        <w:rPr>
          <w:rFonts w:ascii="Times New Roman" w:hAnsi="Times New Roman" w:cs="Times New Roman"/>
          <w:sz w:val="28"/>
          <w:szCs w:val="28"/>
        </w:rPr>
        <w:t>Что нового вы узнали на уроке</w:t>
      </w:r>
      <w:r w:rsidR="0029302A">
        <w:rPr>
          <w:rFonts w:ascii="Times New Roman" w:hAnsi="Times New Roman" w:cs="Times New Roman"/>
          <w:sz w:val="28"/>
          <w:szCs w:val="28"/>
        </w:rPr>
        <w:t>»</w:t>
      </w:r>
      <w:r w:rsidRPr="0029302A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76171F" w:rsidRPr="008E5074" w:rsidRDefault="00DC51E3" w:rsidP="008E5074">
      <w:pPr>
        <w:rPr>
          <w:rFonts w:ascii="Times New Roman" w:hAnsi="Times New Roman" w:cs="Times New Roman"/>
          <w:sz w:val="28"/>
          <w:szCs w:val="28"/>
        </w:rPr>
      </w:pPr>
      <w:r w:rsidRPr="0029302A">
        <w:rPr>
          <w:rFonts w:ascii="Times New Roman" w:hAnsi="Times New Roman" w:cs="Times New Roman"/>
          <w:sz w:val="28"/>
          <w:szCs w:val="28"/>
        </w:rPr>
        <w:t xml:space="preserve">Данные технологии, методы, приемы и формы работы позитивно сказываются на обучении детей. Происходит формирование ориентиров для гражданской, социальной, культурной позиции в окружающем мире. Развиваются способности учащихся анализировать информацию из различных источников.  </w:t>
      </w:r>
    </w:p>
    <w:p w:rsidR="00BC4D3A" w:rsidRDefault="00BC4D3A" w:rsidP="00BC4D3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Блок №6Управление*</w:t>
      </w:r>
    </w:p>
    <w:p w:rsidR="00BC4D3A" w:rsidRDefault="00BC4D3A" w:rsidP="00BC4D3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изменения произошли в системе управления</w:t>
      </w:r>
      <w:r w:rsidR="0048294A">
        <w:rPr>
          <w:rFonts w:ascii="Times New Roman" w:hAnsi="Times New Roman" w:cs="Times New Roman"/>
          <w:i/>
          <w:sz w:val="28"/>
          <w:szCs w:val="28"/>
        </w:rPr>
        <w:t xml:space="preserve">? </w:t>
      </w:r>
    </w:p>
    <w:p w:rsidR="00BC4D3A" w:rsidRDefault="00BC4D3A" w:rsidP="00BC4D3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Главная  задача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управления-</w:t>
      </w:r>
      <w:r w:rsidR="00C8409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создать  благоприятные  внешние и  внутренние  условия для  эффективной  совместной  деятельности людей,</w:t>
      </w:r>
      <w:r w:rsidR="00C8409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работающих в  образовательном  учреждении. </w:t>
      </w:r>
    </w:p>
    <w:p w:rsidR="00BC4D3A" w:rsidRDefault="00BC4D3A" w:rsidP="00BC4D3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 маленькой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школе, куда  дети  приходят   как  во  второй  дом, в школе  ,где  все  тебе  рады, называют  по  имени, знают  о тебе  всё, стараются  тебе  помочь  условия  считаю  и для  детей  и  для  педагогов  очень благоприятные.</w:t>
      </w:r>
    </w:p>
    <w:p w:rsidR="00BC4D3A" w:rsidRDefault="00BC4D3A" w:rsidP="00BC4D3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  проблема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 том  ,что  кадры  стареют, они  идеально  по  своему  предмету  знают  всё, как воспитывать  детей они знают. Но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современные  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иногда  такие  сюрпризы  преподносят, что  мы  старые педагоги  теряемся.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Приходят  молодые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специалисты в  школу, но их шокирует  наша  заработная  плата. Администрация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школы  старается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догрузить  их  внеурочной  деятельностью, заключаю  договора  о  проведении  занятий дополнительных   по дополнительному образованию  с  центром  внешкольной  работы, спортивной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школой..Ставим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перед  ними  задачу  повышение  категории(помогает  конечно   им  учитель , их курирующий).</w:t>
      </w:r>
    </w:p>
    <w:p w:rsidR="00BC4D3A" w:rsidRDefault="00BC4D3A" w:rsidP="00BC4D3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  учителей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со  стажем зам.  директора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составила  план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повышения  квалификации.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Сейчас  очень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удобно  проходить  курсы  дистанционно.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важным  считаем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организацию сетевого взаимодействия на базе опорной школы.</w:t>
      </w:r>
    </w:p>
    <w:p w:rsidR="00BC4D3A" w:rsidRDefault="00BC4D3A" w:rsidP="00BC4D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4D3A" w:rsidRDefault="00BC4D3A" w:rsidP="00BC4D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ОБЩИЕ ВЫВОДЫ*: </w:t>
      </w:r>
    </w:p>
    <w:p w:rsidR="00BC4D3A" w:rsidRDefault="00BC4D3A" w:rsidP="00BC4D3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Что необходимо улучшить?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BC4D3A" w:rsidTr="00BC4D3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3A" w:rsidRDefault="00BC4D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качества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3A" w:rsidRDefault="00BC4D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меры по улучшению</w:t>
            </w:r>
          </w:p>
        </w:tc>
      </w:tr>
      <w:tr w:rsidR="00BC4D3A" w:rsidTr="00BC4D3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3A" w:rsidRDefault="00BC4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Профессиональное развитие кадров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3A" w:rsidRDefault="00BC4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Растить  самим кадры: выпускников  педучилища  убеждать  заочно  заканчивать  ЯГПУ .Выпускники ЯГПУ  к  нам  не  едут.</w:t>
            </w:r>
          </w:p>
        </w:tc>
      </w:tr>
      <w:tr w:rsidR="00BC4D3A" w:rsidTr="00BC4D3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3A" w:rsidRDefault="00BC4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3A" w:rsidRDefault="00BC4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  повышения  квалификации  для  каждого  педагога, участие  в  МО района, в МО  школы.</w:t>
            </w:r>
          </w:p>
        </w:tc>
      </w:tr>
      <w:tr w:rsidR="00BC4D3A" w:rsidTr="00BC4D3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3A" w:rsidRDefault="00BC4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3A" w:rsidRDefault="00BC4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Создавать благоприятные  условия  для     обучающихся(каждый  предмет  должен  вести  специалист) ,для  преподавателей(повышать  заработную  плату  за  счёт  дополнительного  образования    по  договорам  с ЦВР, спортшколой,  станцией  Туристов.)</w:t>
            </w:r>
          </w:p>
        </w:tc>
      </w:tr>
      <w:tr w:rsidR="00BC4D3A" w:rsidTr="00BC4D3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3A" w:rsidRDefault="00BC4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Пространство жизнедеятельности школы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3A" w:rsidRDefault="00BC4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 сетевое   взаимодействие  по  экологии  со  школами Петровской  зоны.</w:t>
            </w:r>
          </w:p>
        </w:tc>
      </w:tr>
      <w:tr w:rsidR="00BC4D3A" w:rsidTr="00BC4D3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3A" w:rsidRDefault="00BC4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Партнерство и взаимодействие с родителями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3A" w:rsidRDefault="00BC4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 родительские  собрания  согласно  годового  плана(если  позволит   санитарно- эпидемиологическая ситуация    в  районе)</w:t>
            </w:r>
          </w:p>
        </w:tc>
      </w:tr>
    </w:tbl>
    <w:p w:rsidR="00BC4D3A" w:rsidRDefault="00BC4D3A" w:rsidP="00BC4D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5015" w:rsidRDefault="00D15015" w:rsidP="002B6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171F" w:rsidRPr="002B6D03" w:rsidRDefault="0076171F" w:rsidP="002B6D0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6171F" w:rsidRPr="002B6D03" w:rsidSect="00FF3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CAC" w:rsidRDefault="00E65CAC" w:rsidP="00C921D7">
      <w:pPr>
        <w:spacing w:after="0" w:line="240" w:lineRule="auto"/>
      </w:pPr>
      <w:r>
        <w:separator/>
      </w:r>
    </w:p>
  </w:endnote>
  <w:endnote w:type="continuationSeparator" w:id="0">
    <w:p w:rsidR="00E65CAC" w:rsidRDefault="00E65CAC" w:rsidP="00C92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CAC" w:rsidRDefault="00E65CAC" w:rsidP="00C921D7">
      <w:pPr>
        <w:spacing w:after="0" w:line="240" w:lineRule="auto"/>
      </w:pPr>
      <w:r>
        <w:separator/>
      </w:r>
    </w:p>
  </w:footnote>
  <w:footnote w:type="continuationSeparator" w:id="0">
    <w:p w:rsidR="00E65CAC" w:rsidRDefault="00E65CAC" w:rsidP="00C921D7">
      <w:pPr>
        <w:spacing w:after="0" w:line="240" w:lineRule="auto"/>
      </w:pPr>
      <w:r>
        <w:continuationSeparator/>
      </w:r>
    </w:p>
  </w:footnote>
  <w:footnote w:id="1">
    <w:p w:rsidR="00111C6B" w:rsidRDefault="00111C6B">
      <w:pPr>
        <w:pStyle w:val="a4"/>
      </w:pPr>
    </w:p>
  </w:footnote>
  <w:footnote w:id="2">
    <w:p w:rsidR="00111C6B" w:rsidRDefault="00111C6B">
      <w:pPr>
        <w:pStyle w:val="a4"/>
      </w:pPr>
    </w:p>
  </w:footnote>
  <w:footnote w:id="3">
    <w:p w:rsidR="00111C6B" w:rsidRDefault="00111C6B" w:rsidP="00111C6B">
      <w:pPr>
        <w:pStyle w:val="a4"/>
      </w:pPr>
    </w:p>
  </w:footnote>
  <w:footnote w:id="4">
    <w:p w:rsidR="00111C6B" w:rsidRDefault="00111C6B" w:rsidP="00111C6B">
      <w:pPr>
        <w:pStyle w:val="a4"/>
      </w:pPr>
    </w:p>
  </w:footnote>
  <w:footnote w:id="5">
    <w:p w:rsidR="00111C6B" w:rsidRDefault="00111C6B" w:rsidP="00111C6B">
      <w:pPr>
        <w:pStyle w:val="a4"/>
      </w:pPr>
    </w:p>
  </w:footnote>
  <w:footnote w:id="6">
    <w:p w:rsidR="00671841" w:rsidRDefault="00671841">
      <w:pPr>
        <w:pStyle w:val="a4"/>
      </w:pPr>
    </w:p>
  </w:footnote>
  <w:footnote w:id="7">
    <w:p w:rsidR="00CF7EE7" w:rsidRDefault="00CF7EE7">
      <w:pPr>
        <w:pStyle w:val="a4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1682"/>
    <w:rsid w:val="00044C0B"/>
    <w:rsid w:val="000959BC"/>
    <w:rsid w:val="000D0541"/>
    <w:rsid w:val="00111C6B"/>
    <w:rsid w:val="001801EC"/>
    <w:rsid w:val="001835B3"/>
    <w:rsid w:val="001A412F"/>
    <w:rsid w:val="00237E42"/>
    <w:rsid w:val="00246049"/>
    <w:rsid w:val="00290922"/>
    <w:rsid w:val="0029302A"/>
    <w:rsid w:val="002B6D03"/>
    <w:rsid w:val="002D6BCD"/>
    <w:rsid w:val="003328DF"/>
    <w:rsid w:val="003F29CC"/>
    <w:rsid w:val="00401131"/>
    <w:rsid w:val="00453E78"/>
    <w:rsid w:val="0048294A"/>
    <w:rsid w:val="004A7B3A"/>
    <w:rsid w:val="004C1E22"/>
    <w:rsid w:val="005020AB"/>
    <w:rsid w:val="00575F8F"/>
    <w:rsid w:val="00671841"/>
    <w:rsid w:val="007013E6"/>
    <w:rsid w:val="00727EB9"/>
    <w:rsid w:val="0076171F"/>
    <w:rsid w:val="007D366E"/>
    <w:rsid w:val="00840BAB"/>
    <w:rsid w:val="00842E7E"/>
    <w:rsid w:val="008767D4"/>
    <w:rsid w:val="008E5074"/>
    <w:rsid w:val="008E5299"/>
    <w:rsid w:val="009455FF"/>
    <w:rsid w:val="009463A9"/>
    <w:rsid w:val="00966AC4"/>
    <w:rsid w:val="009830A4"/>
    <w:rsid w:val="00995A4B"/>
    <w:rsid w:val="009A53D7"/>
    <w:rsid w:val="009B3AF0"/>
    <w:rsid w:val="009C556F"/>
    <w:rsid w:val="00A160B4"/>
    <w:rsid w:val="00A25C56"/>
    <w:rsid w:val="00A5607E"/>
    <w:rsid w:val="00AC1FBD"/>
    <w:rsid w:val="00B25021"/>
    <w:rsid w:val="00B25891"/>
    <w:rsid w:val="00B33347"/>
    <w:rsid w:val="00B75632"/>
    <w:rsid w:val="00B86FDA"/>
    <w:rsid w:val="00BA6857"/>
    <w:rsid w:val="00BC4D3A"/>
    <w:rsid w:val="00C03862"/>
    <w:rsid w:val="00C21BFC"/>
    <w:rsid w:val="00C776EF"/>
    <w:rsid w:val="00C84099"/>
    <w:rsid w:val="00C85694"/>
    <w:rsid w:val="00C921D7"/>
    <w:rsid w:val="00CE5926"/>
    <w:rsid w:val="00CF7EE7"/>
    <w:rsid w:val="00D15015"/>
    <w:rsid w:val="00D3096D"/>
    <w:rsid w:val="00D3354B"/>
    <w:rsid w:val="00D61682"/>
    <w:rsid w:val="00D72195"/>
    <w:rsid w:val="00DC51E3"/>
    <w:rsid w:val="00DE1EAF"/>
    <w:rsid w:val="00DF4EAB"/>
    <w:rsid w:val="00E2724A"/>
    <w:rsid w:val="00E6029F"/>
    <w:rsid w:val="00E65CAC"/>
    <w:rsid w:val="00EA40D7"/>
    <w:rsid w:val="00EC690A"/>
    <w:rsid w:val="00ED4198"/>
    <w:rsid w:val="00F2440D"/>
    <w:rsid w:val="00F92D89"/>
    <w:rsid w:val="00FD09AF"/>
    <w:rsid w:val="00FF28FD"/>
    <w:rsid w:val="00FF3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ABE59"/>
  <w15:docId w15:val="{125F9D5A-A1DE-4F4B-A200-E8C7B126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7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C921D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921D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921D7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F2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28FD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C776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3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DAAC5-5986-450E-8300-522F6090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1666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Никитина</dc:creator>
  <cp:keywords/>
  <dc:description/>
  <cp:lastModifiedBy>79159</cp:lastModifiedBy>
  <cp:revision>41</cp:revision>
  <cp:lastPrinted>2021-10-22T07:59:00Z</cp:lastPrinted>
  <dcterms:created xsi:type="dcterms:W3CDTF">2021-10-20T06:29:00Z</dcterms:created>
  <dcterms:modified xsi:type="dcterms:W3CDTF">2021-11-09T09:37:00Z</dcterms:modified>
</cp:coreProperties>
</file>